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09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35F66" w:rsidRPr="00D4406B" w:rsidTr="00265CEF">
        <w:tc>
          <w:tcPr>
            <w:tcW w:w="10031" w:type="dxa"/>
          </w:tcPr>
          <w:p w:rsidR="00A35F66" w:rsidRPr="00881E77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35F66" w:rsidRPr="00D92DF2" w:rsidRDefault="00375700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</w:t>
            </w:r>
            <w:bookmarkStart w:id="0" w:name="_GoBack"/>
            <w:bookmarkEnd w:id="0"/>
            <w:r w:rsidR="00A35F6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35F66" w:rsidRPr="00D4406B" w:rsidTr="00265CEF">
        <w:tc>
          <w:tcPr>
            <w:tcW w:w="10031" w:type="dxa"/>
          </w:tcPr>
          <w:p w:rsidR="00A35F66" w:rsidRPr="00881E77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A35F66" w:rsidRPr="00D4406B" w:rsidTr="00265CEF">
        <w:tc>
          <w:tcPr>
            <w:tcW w:w="10031" w:type="dxa"/>
            <w:gridSpan w:val="4"/>
          </w:tcPr>
          <w:p w:rsidR="00A35F66" w:rsidRPr="00F312AE" w:rsidRDefault="00A35F66" w:rsidP="00A35F66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 xml:space="preserve">a) Comment appelle-t-on le régime alimentaire avec des œufs ? b) Pour quel repas peut-on servir des mets aux œufs ? c) </w:t>
            </w:r>
            <w:r w:rsidRPr="008F65C3">
              <w:rPr>
                <w:rFonts w:cstheme="minorHAnsi"/>
                <w:b/>
                <w:sz w:val="20"/>
                <w:szCs w:val="20"/>
              </w:rPr>
              <w:t>Aucun compromis n'est permis en matière de qualité et de fraîcheur</w:t>
            </w:r>
            <w:r>
              <w:rPr>
                <w:rFonts w:cstheme="minorHAnsi"/>
                <w:b/>
                <w:sz w:val="20"/>
                <w:szCs w:val="20"/>
              </w:rPr>
              <w:t xml:space="preserve"> des œufs et vous</w:t>
            </w:r>
            <w:r w:rsidRPr="008F65C3">
              <w:rPr>
                <w:rFonts w:cstheme="minorHAnsi"/>
                <w:b/>
                <w:sz w:val="20"/>
                <w:szCs w:val="20"/>
              </w:rPr>
              <w:t xml:space="preserve"> n'</w:t>
            </w:r>
            <w:r>
              <w:rPr>
                <w:rFonts w:cstheme="minorHAnsi"/>
                <w:b/>
                <w:sz w:val="20"/>
                <w:szCs w:val="20"/>
              </w:rPr>
              <w:t>utilisez que des œufs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……. ? (p.142)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A35F66" w:rsidRPr="00D4406B" w:rsidTr="00265CEF">
        <w:trPr>
          <w:trHeight w:val="567"/>
        </w:trPr>
        <w:tc>
          <w:tcPr>
            <w:tcW w:w="2507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65C3">
              <w:rPr>
                <w:rFonts w:cstheme="minorHAnsi"/>
                <w:b/>
                <w:color w:val="FF0000"/>
                <w:sz w:val="20"/>
                <w:szCs w:val="20"/>
              </w:rPr>
              <w:t xml:space="preserve">a)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o</w:t>
            </w:r>
            <w:r w:rsidRPr="008F65C3">
              <w:rPr>
                <w:rFonts w:cstheme="minorHAnsi"/>
                <w:b/>
                <w:color w:val="FF0000"/>
                <w:sz w:val="20"/>
                <w:szCs w:val="20"/>
              </w:rPr>
              <w:t>vo-</w:t>
            </w:r>
            <w:proofErr w:type="spellStart"/>
            <w:r w:rsidRPr="008F65C3">
              <w:rPr>
                <w:rFonts w:cstheme="minorHAnsi"/>
                <w:b/>
                <w:color w:val="FF0000"/>
                <w:sz w:val="20"/>
                <w:szCs w:val="20"/>
              </w:rPr>
              <w:t>lacto</w:t>
            </w:r>
            <w:proofErr w:type="spellEnd"/>
            <w:r w:rsidRPr="008F65C3">
              <w:rPr>
                <w:rFonts w:cstheme="minorHAnsi"/>
                <w:b/>
                <w:color w:val="FF0000"/>
                <w:sz w:val="20"/>
                <w:szCs w:val="20"/>
              </w:rPr>
              <w:t>-végétarien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 petit-déjeuner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 collation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 hors d’œuvre chaud</w:t>
            </w:r>
          </w:p>
        </w:tc>
        <w:tc>
          <w:tcPr>
            <w:tcW w:w="709" w:type="dxa"/>
            <w:vMerge w:val="restart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2507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c) sans défaut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c) très frais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c) moins de 21 jour</w:t>
            </w:r>
          </w:p>
        </w:tc>
        <w:tc>
          <w:tcPr>
            <w:tcW w:w="2508" w:type="dxa"/>
            <w:vAlign w:val="center"/>
          </w:tcPr>
          <w:p w:rsidR="00A35F66" w:rsidRPr="008F65C3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c) pasteurisés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2809"/>
        <w:gridCol w:w="593"/>
        <w:gridCol w:w="2751"/>
        <w:gridCol w:w="651"/>
        <w:gridCol w:w="2693"/>
        <w:gridCol w:w="709"/>
      </w:tblGrid>
      <w:tr w:rsidR="00A35F66" w:rsidRPr="00D4406B" w:rsidTr="00265CEF">
        <w:tc>
          <w:tcPr>
            <w:tcW w:w="10031" w:type="dxa"/>
            <w:gridSpan w:val="6"/>
          </w:tcPr>
          <w:p w:rsidR="00A35F66" w:rsidRPr="00F312AE" w:rsidRDefault="00A35F66" w:rsidP="00A35F6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Numérotez avec la bonne technique de cuisson les mets aux œufs proposés : 1 = BOUILLIR ; 2 = POCHER ; 3 = SAUTER. (p.142)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9p.</w:t>
            </w:r>
          </w:p>
        </w:tc>
      </w:tr>
      <w:tr w:rsidR="00A35F66" w:rsidRPr="00D4406B" w:rsidTr="00265CEF">
        <w:trPr>
          <w:trHeight w:val="567"/>
        </w:trPr>
        <w:tc>
          <w:tcPr>
            <w:tcW w:w="534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9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brouillés</w:t>
            </w:r>
          </w:p>
        </w:tc>
        <w:tc>
          <w:tcPr>
            <w:tcW w:w="593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Tortillas </w:t>
            </w:r>
          </w:p>
        </w:tc>
        <w:tc>
          <w:tcPr>
            <w:tcW w:w="651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en cocotte</w:t>
            </w:r>
          </w:p>
        </w:tc>
        <w:tc>
          <w:tcPr>
            <w:tcW w:w="709" w:type="dxa"/>
            <w:vMerge w:val="restart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534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09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à la coque</w:t>
            </w:r>
          </w:p>
        </w:tc>
        <w:tc>
          <w:tcPr>
            <w:tcW w:w="593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cuits durs</w:t>
            </w:r>
          </w:p>
        </w:tc>
        <w:tc>
          <w:tcPr>
            <w:tcW w:w="651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Œufs mollets 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534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809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Œufs au plat</w:t>
            </w:r>
          </w:p>
        </w:tc>
        <w:tc>
          <w:tcPr>
            <w:tcW w:w="593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Œufs pochés </w:t>
            </w:r>
          </w:p>
        </w:tc>
        <w:tc>
          <w:tcPr>
            <w:tcW w:w="651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Omelettes à la française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35F66" w:rsidRPr="00D4406B" w:rsidTr="00265CEF">
        <w:tc>
          <w:tcPr>
            <w:tcW w:w="10031" w:type="dxa"/>
            <w:gridSpan w:val="3"/>
          </w:tcPr>
          <w:p w:rsidR="00A35F66" w:rsidRPr="00F312AE" w:rsidRDefault="00A35F66" w:rsidP="00A35F6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Citez trois caractéristiques d’une omelette réussie ! (p.142+146)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35F66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Forme ovale et fermée</w:t>
            </w:r>
          </w:p>
        </w:tc>
        <w:tc>
          <w:tcPr>
            <w:tcW w:w="3344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Surface lisse et délicate</w:t>
            </w:r>
          </w:p>
        </w:tc>
        <w:tc>
          <w:tcPr>
            <w:tcW w:w="3344" w:type="dxa"/>
            <w:vAlign w:val="center"/>
          </w:tcPr>
          <w:p w:rsidR="00A35F66" w:rsidRPr="008F74DF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F74DF">
              <w:rPr>
                <w:rFonts w:cstheme="minorHAnsi"/>
                <w:b/>
                <w:color w:val="FF0000"/>
                <w:sz w:val="20"/>
                <w:szCs w:val="20"/>
              </w:rPr>
              <w:t>L’intérieur moelleuse / baveuse</w:t>
            </w:r>
          </w:p>
        </w:tc>
        <w:tc>
          <w:tcPr>
            <w:tcW w:w="709" w:type="dxa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936"/>
        <w:gridCol w:w="2126"/>
        <w:gridCol w:w="3969"/>
        <w:gridCol w:w="709"/>
      </w:tblGrid>
      <w:tr w:rsidR="00A35F66" w:rsidRPr="00D4406B" w:rsidTr="00265CEF">
        <w:tc>
          <w:tcPr>
            <w:tcW w:w="10031" w:type="dxa"/>
            <w:gridSpan w:val="3"/>
          </w:tcPr>
          <w:p w:rsidR="00A35F66" w:rsidRPr="00F312AE" w:rsidRDefault="00A35F66" w:rsidP="00A35F6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Reliez l’activité de base à la justification correspondante. (p.14</w:t>
            </w:r>
            <w:r w:rsidR="00221192">
              <w:rPr>
                <w:rFonts w:cstheme="minorHAnsi"/>
                <w:b/>
                <w:sz w:val="20"/>
                <w:szCs w:val="20"/>
              </w:rPr>
              <w:t>3/14</w:t>
            </w:r>
            <w:r>
              <w:rPr>
                <w:rFonts w:cstheme="minorHAnsi"/>
                <w:b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Activités de base</w:t>
            </w:r>
          </w:p>
        </w:tc>
        <w:tc>
          <w:tcPr>
            <w:tcW w:w="2126" w:type="dxa"/>
            <w:vMerge w:val="restart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E4686" wp14:editId="0B6464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1092200</wp:posOffset>
                      </wp:positionV>
                      <wp:extent cx="12287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E646E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6pt" to="96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tC2wEAAAwEAAAOAAAAZHJzL2Uyb0RvYy54bWysU8tu2zAQvBfoPxC815IdpE0Fyzk4cC9F&#10;a/TxATS1tAnwhSVjyX/fJSUrQVsUSFAdKJHcmZ0ZUuv7wRp2Bozau5YvFzVn4KTvtDu2/OeP3bs7&#10;zmISrhPGO2j5BSK/37x9s+5DAyt/8qYDZETiYtOHlp9SCk1VRXkCK+LCB3C0qTxakWiKx6pD0RO7&#10;NdWqrt9XvccuoJcQI60+jJt8U/iVApm+KhUhMdNy0pbKiGU85LHarEVzRBFOWk4yxCtUWKEdNZ2p&#10;HkQS7BH1H1RWS/TRq7SQ3lZeKS2heCA3y/o3N99PIkDxQuHEMMcU/x+t/HLeI9Ndy284c8LSEW29&#10;c5QbPCLr0OvEbnJKfYgNFW/dHqdZDHvMlgeFNr/JDBtKspc5WRgSk7S4XK3uPqxuOZPXveoJGDCm&#10;T+Atyx8tN9pl06IR588xUTMqvZbkZeNYT4wf69u6lEVvdLfTxuTNiMfD1iA7Czrw3a6mJ6snimdl&#10;NDOOFrOn0UX5ShcDY4NvoCiTrHvskG8jzLRCSnBpOfEaR9UZpkjCDJyk/Qs41WcolJv6EvCMKJ29&#10;SzPYaufxb7LTcJWsxvprAqPvHMHBd5dyviUaunIluen3yHf6+bzAn37izS8AAAD//wMAUEsDBBQA&#10;BgAIAAAAIQC4agWb3QAAAAkBAAAPAAAAZHJzL2Rvd25yZXYueG1sTI9BS8NAEIXvgv9hGcFbu2kO&#10;qY3ZFAlIPQilqQe9bbNjEtydDdltE/+9UxD0OO893nyv2M7OiguOofekYLVMQCA13vTUKng7Pi8e&#10;QISoyWjrCRV8Y4BteXtT6Nz4iQ54qWMruIRCrhV0MQ65lKHp0Omw9AMSe59+dDryObbSjHricmdl&#10;miSZdLon/tDpAasOm6/67BS873f74bWqMv/ysZvmNlvVh7VV6v5ufnoEEXGOf2G44jM6lMx08mcy&#10;QVgFi4yDLK9TnnT1N+kGxOlXkWUh/y8ofwAAAP//AwBQSwECLQAUAAYACAAAACEAtoM4kv4AAADh&#10;AQAAEwAAAAAAAAAAAAAAAAAAAAAAW0NvbnRlbnRfVHlwZXNdLnhtbFBLAQItABQABgAIAAAAIQA4&#10;/SH/1gAAAJQBAAALAAAAAAAAAAAAAAAAAC8BAABfcmVscy8ucmVsc1BLAQItABQABgAIAAAAIQBt&#10;IktC2wEAAAwEAAAOAAAAAAAAAAAAAAAAAC4CAABkcnMvZTJvRG9jLnhtbFBLAQItABQABgAIAAAA&#10;IQC4agWb3QAAAAkBAAAPAAAAAAAAAAAAAAAAADUEAABkcnMvZG93bnJldi54bWxQSwUGAAAAAAQA&#10;BADzAAAAPw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1BE27" wp14:editId="1798A49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587375</wp:posOffset>
                      </wp:positionV>
                      <wp:extent cx="1276350" cy="170497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1704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C5395" id="Connecteur droit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46.25pt" to="96.4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HJ4AEAABIEAAAOAAAAZHJzL2Uyb0RvYy54bWysU02P0zAQvSPxHyzfadLS3WWjpnvoqlwQ&#10;VCz8ANcZt5b8pbG3af89YyfNrgAhgcjBydjz3sx746weztawE2DU3rV8Pqs5Ayd9p92h5d+/bd99&#10;4Cwm4TphvIOWXyDyh/XbN6s+NLDwR286QEYkLjZ9aPkxpdBUVZRHsCLOfABHh8qjFYlCPFQdip7Y&#10;rakWdX1b9R67gF5CjLT7OBzydeFXCmT6olSExEzLqbdUVizrPq/VeiWaA4pw1HJsQ/xDF1ZoR0Un&#10;qkeRBHtG/QuV1RJ99CrNpLeVV0pLKBpIzbz+Sc3TUQQoWsicGCab4v+jlZ9PO2S6a/mSMycsjWjj&#10;nSPf4BlZh14ntswu9SE2lLxxOxyjGHaYJZ8V2vwmMexcnL1MzsI5MUmb88Xd7fsbGoCks/ldvby/&#10;u8ms1Qs8YEwfwVuWP1putMvSRSNOn2IaUq8peds41hPVfU2sOY7e6G6rjSkBHvYbg+wkaOzbbU3P&#10;WO1VGtU2jlrIygYt5StdDAwFvoIiZ3L3Q4V8J2GiFVKCS/OR1zjKzjBFLUzAsbU/Acf8DIVyX/8G&#10;PCFKZe/SBLbaefxd2+l8bVkN+VcHBt3Zgr3vLmXKxRq6eGVO40+Sb/bruMBffuX1DwAAAP//AwBQ&#10;SwMEFAAGAAgAAAAhAHnYqd/gAAAACQEAAA8AAABkcnMvZG93bnJldi54bWxMj0FPg0AUhO8m/ofN&#10;M/HWLmDEgjwaQ2LqwaQpetDbln0CkX1L2G3Bf+/2pMfJTGa+KbaLGcSZJtdbRojXEQjixuqeW4T3&#10;t+fVBoTzirUaLBPCDznYltdXhcq1nflA59q3IpSwyxVC5/2YS+majoxyazsSB+/LTkb5IKdW6knN&#10;odwMMomiVBrVc1jo1EhVR813fTIIH/vdfnytqtS+fO7mpU3j+vAwIN7eLE+PIDwt/i8MF/yADmVg&#10;OtoTaycGhNUmDkmELLkHcfGzJANxRLhL4whkWcj/D8pfAAAA//8DAFBLAQItABQABgAIAAAAIQC2&#10;gziS/gAAAOEBAAATAAAAAAAAAAAAAAAAAAAAAABbQ29udGVudF9UeXBlc10ueG1sUEsBAi0AFAAG&#10;AAgAAAAhADj9If/WAAAAlAEAAAsAAAAAAAAAAAAAAAAALwEAAF9yZWxzLy5yZWxzUEsBAi0AFAAG&#10;AAgAAAAhAGK6ccngAQAAEgQAAA4AAAAAAAAAAAAAAAAALgIAAGRycy9lMm9Eb2MueG1sUEsBAi0A&#10;FAAGAAgAAAAhAHnYqd/gAAAACQEAAA8AAAAAAAAAAAAAAAAAOg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F77E5" wp14:editId="5ED75EC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520700</wp:posOffset>
                      </wp:positionV>
                      <wp:extent cx="1276350" cy="181927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1819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7AC28" id="Connecteur droit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41pt" to="96.4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b65wEAABwEAAAOAAAAZHJzL2Uyb0RvYy54bWysU02P0zAQvSPxHyzfaZKi3e5GTffQVbkg&#10;qPi6u864teQvjb1N++8ZO9mwAoQEIgcrY8+8ee95vH64WMPOgFF71/FmUXMGTvpeu2PHv37Zvbnj&#10;LCbhemG8g45fIfKHzetX6yG0sPQnb3pARiAutkPo+Cml0FZVlCewIi58AEeHyqMViUI8Vj2KgdCt&#10;qZZ1fVsNHvuAXkKMtPs4HvJNwVcKZPqoVITETMeJWyorlvWQ12qzFu0RRThpOdEQ/8DCCu2o6Qz1&#10;KJJgT6h/gbJaoo9epYX0tvJKaQlFA6lp6p/UfD6JAEULmRPDbFP8f7Dyw3mPTPcdX3HmhKUr2nrn&#10;yDd4Qtaj14mtsktDiC0lb90epyiGPWbJF4WWKaPDNxqAYgLJYpfi8XX2GC6JSdpslqvbtzd0FZLO&#10;mrvmfrm6yfjVCJQBA8b0Drxl+afjRrtsgmjF+X1MY+pzSt42jg0EdV8Tao6jN7rfaWNKgMfD1iA7&#10;CxqA3a6mb+r2Io16G0cUssZRVflLVwNjg0+gyKPMfuyQpxNmWCEluNRMuMZRdi5TRGEunKj9qXDK&#10;z6VQJvdviueK0tm7NBdb7Tz+jna6PFNWY/6zA6PubMHB99dy38UaGsFyT9NzyTP+Mi7lPx715jsA&#10;AAD//wMAUEsDBBQABgAIAAAAIQBvqetn3wAAAAkBAAAPAAAAZHJzL2Rvd25yZXYueG1sTI9Ba8JA&#10;FITvhf6H5RV6042RSox5EREqpKVQbb2v2WcSzL4N2TWm/77rqT0OM8x8k61H04qBetdYRphNIxDE&#10;pdUNVwjfX6+TBITzirVqLRPCDzlY548PmUq1vfGehoOvRChhlyqE2vsuldKVNRnlprYjDt7Z9kb5&#10;IPtK6l7dQrlpZRxFC2lUw2GhVh1tayovh6tB4Pe3fn/5/Ngedzsa5puu0OeiQHx+GjcrEJ5G/xeG&#10;O35AhzwwneyVtRMtwiSZhSRCEodLd38ZL0GcEOaL5AVknsn/D/JfAAAA//8DAFBLAQItABQABgAI&#10;AAAAIQC2gziS/gAAAOEBAAATAAAAAAAAAAAAAAAAAAAAAABbQ29udGVudF9UeXBlc10ueG1sUEsB&#10;Ai0AFAAGAAgAAAAhADj9If/WAAAAlAEAAAsAAAAAAAAAAAAAAAAALwEAAF9yZWxzLy5yZWxzUEsB&#10;Ai0AFAAGAAgAAAAhADRfdvrnAQAAHAQAAA4AAAAAAAAAAAAAAAAALgIAAGRycy9lMm9Eb2MueG1s&#10;UEsBAi0AFAAGAAgAAAAhAG+p62ffAAAACQEAAA8AAAAAAAAAAAAAAAAAQQQAAGRycy9kb3ducmV2&#10;LnhtbFBLBQYAAAAABAAEAPMAAABN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5B3F20" wp14:editId="529171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2768600</wp:posOffset>
                      </wp:positionV>
                      <wp:extent cx="1228725" cy="0"/>
                      <wp:effectExtent l="0" t="0" r="952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6966E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18pt" to="96.4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ac2gEAAAwEAAAOAAAAZHJzL2Uyb0RvYy54bWysU8tu2zAQvBfoPxC8x5INuE0Fyzk4cC9F&#10;a/TxATS1tAnwhSVjyX/fJSUrQVsUaBEdKJHcmZ0ZUpuHwRp2AYzau5YvFzVn4KTvtDu1/Mf3/d09&#10;ZzEJ1wnjHbT8CpE/bN++2fShgZU/e9MBMiJxselDy88phaaqojyDFXHhAzjaVB6tSDTFU9Wh6Ind&#10;mmpV1++q3mMX0EuIkVYfx02+LfxKgUxflIqQmGk5aUtlxDIe81htN6I5oQhnLScZ4j9UWKEdNZ2p&#10;HkUS7An1b1RWS/TRq7SQ3lZeKS2heCA3y/oXN9/OIkDxQuHEMMcUX49Wfr4ckOmu5WvOnLB0RDvv&#10;HOUGT8g69DqxdU6pD7Gh4p074DSL4YDZ8qDQ5jeZYUNJ9jonC0NikhaXq9X9+xW1kLe96hkYMKaP&#10;4C3LHy032mXTohGXTzFRMyq9leRl41hPjB/qdV3Koje622tj8mbE03FnkF0EHfh+X9OT1RPFizKa&#10;GUeL2dPoonylq4GxwVdQlEnWPXbItxFmWiEluLSceI2j6gxTJGEGTtL+BpzqMxTKTf0X8Iwonb1L&#10;M9hq5/FPstNwk6zG+lsCo+8cwdF313K+JRq6ciW56ffId/rlvMCff+LtTwAAAP//AwBQSwMEFAAG&#10;AAgAAAAhAKx2uEneAAAACQEAAA8AAABkcnMvZG93bnJldi54bWxMj8FqwzAQRO+F/oPYQG6JnLSo&#10;iWs5FENJDoUQN4f2plhb20RaGUuJ3b+vAoX2uDPD7JtsM1rDrtj71pGExTwBhlQ53VIt4fj+OlsB&#10;80GRVsYRSvhGD5v8/i5TqXYDHfBahprFEvKpktCE0KWc+6pBq/zcdUjR+3K9VSGefc11r4ZYbg1f&#10;JongVrUUPzSqw6LB6lxerISP/XbfvRWFcLvP7TDWYlEenoyU08n48gws4Bj+wnDDj+iQR6aTu5D2&#10;zEiYiRiU8Pgg4qSbv16ugZ1+FZ5n/P+C/AcAAP//AwBQSwECLQAUAAYACAAAACEAtoM4kv4AAADh&#10;AQAAEwAAAAAAAAAAAAAAAAAAAAAAW0NvbnRlbnRfVHlwZXNdLnhtbFBLAQItABQABgAIAAAAIQA4&#10;/SH/1gAAAJQBAAALAAAAAAAAAAAAAAAAAC8BAABfcmVscy8ucmVsc1BLAQItABQABgAIAAAAIQAf&#10;lGac2gEAAAwEAAAOAAAAAAAAAAAAAAAAAC4CAABkcnMvZTJvRG9jLnhtbFBLAQItABQABgAIAAAA&#10;IQCsdrhJ3gAAAAkBAAAPAAAAAAAAAAAAAAAAADQEAABkcnMvZG93bnJldi54bWxQSwUGAAAAAAQA&#10;BADzAAAAPw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61617" wp14:editId="3A4A38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1873250</wp:posOffset>
                      </wp:positionV>
                      <wp:extent cx="122872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BAD0C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7.5pt" to="96.4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Dz2gEAAAwEAAAOAAAAZHJzL2Uyb0RvYy54bWysU02P0zAUvCPxHyzfadJKW5ao6R66KhcE&#10;FbA/wHWeG0v+0rO3af89z06aXQFCApGDE9tv5s2Mnc3DxRp2Bozau5YvFzVn4KTvtDu1/On7/t09&#10;ZzEJ1wnjHbT8CpE/bN++2QyhgZXvvekAGZG42Ayh5X1KoamqKHuwIi58AEebyqMViaZ4qjoUA7Fb&#10;U63qel0NHruAXkKMtPo4bvJt4VcKZPqiVITETMtJWyojlvGYx2q7Ec0JRei1nGSIf1BhhXbUdKZ6&#10;FEmwZ9S/UFkt0Uev0kJ6W3mltITigdws65/cfOtFgOKFwolhjin+P1r5+XxApruWrzlzwtIR7bxz&#10;lBs8I+vQ68TWOaUhxIaKd+6A0yyGA2bLF4U2v8kMu5Rkr3OycElM0uJytbp/v7rjTN72qhdgwJg+&#10;grcsf7TcaJdNi0acP8VEzaj0VpKXjWMDMX6o7+pSFr3R3V4bkzcjno47g+ws6MD3+5qerJ4oXpXR&#10;zDhazJ5GF+UrXQ2MDb6Cokyy7rFDvo0w0wopwaXlxGscVWeYIgkzcJL2J+BUn6FQburfgGdE6exd&#10;msFWO4+/k50uN8lqrL8lMPrOERx9dy3nW6KhK1eSm36PfKdfzwv85Sfe/gAAAP//AwBQSwMEFAAG&#10;AAgAAAAhAENIjsneAAAACQEAAA8AAABkcnMvZG93bnJldi54bWxMj8FqwzAQRO+F/oPYQm6JHEPc&#10;2rEciqGkh0CI20NzU6ytbSqtjKXE7t9HgUJz3Jlh9k2+mYxmFxxcZ0nAchEBQ6qt6qgR8PnxNn8B&#10;5rwkJbUlFPCLDjbF40MuM2VHOuCl8g0LJeQyKaD1vs84d3WLRrqF7ZGC920HI304h4arQY6h3Gge&#10;R1HCjewofGhlj2WL9U91NgK+9tt9vyvLxL4ft+PUJMvq8KyFmD1Nr2tgHif/H4YbfkCHIjCd7JmU&#10;Y1rAPAlBAXG6CpNufhqnwE5/Ci9yfr+guAIAAP//AwBQSwECLQAUAAYACAAAACEAtoM4kv4AAADh&#10;AQAAEwAAAAAAAAAAAAAAAAAAAAAAW0NvbnRlbnRfVHlwZXNdLnhtbFBLAQItABQABgAIAAAAIQA4&#10;/SH/1gAAAJQBAAALAAAAAAAAAAAAAAAAAC8BAABfcmVscy8ucmVsc1BLAQItABQABgAIAAAAIQAm&#10;T3Dz2gEAAAwEAAAOAAAAAAAAAAAAAAAAAC4CAABkcnMvZTJvRG9jLnhtbFBLAQItABQABgAIAAAA&#10;IQBDSI7J3gAAAAkBAAAPAAAAAAAAAAAAAAAAADQEAABkcnMvZG93bnJldi54bWxQSwUGAAAAAAQA&#10;BADzAAAAPwUAAAAA&#10;" strokecolor="red" strokeweight="1.5pt"/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Justifications </w:t>
            </w:r>
          </w:p>
        </w:tc>
        <w:tc>
          <w:tcPr>
            <w:tcW w:w="709" w:type="dxa"/>
            <w:vMerge w:val="restart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 xml:space="preserve">Casser les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B67810">
              <w:rPr>
                <w:rFonts w:cstheme="minorHAnsi"/>
                <w:sz w:val="20"/>
                <w:szCs w:val="20"/>
              </w:rPr>
              <w:t>l'un après l'autre dans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des bols sans abîmer le jaune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Parer: ôter le blanc qui est en trop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directement sur l'écumoire avec 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spatule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Chauffer l'eau vinaigrée (1 dl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vinaigre par litre d'eau) dans 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casserole et l'amener juste au point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d'ébullition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L'acide acétique a pour effet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rendre tout de suite compact le blanc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d'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  <w:r w:rsidRPr="00B67810">
              <w:rPr>
                <w:rFonts w:cstheme="minorHAnsi"/>
                <w:sz w:val="20"/>
                <w:szCs w:val="20"/>
              </w:rPr>
              <w:t>encore liquide au moment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l'immersion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 xml:space="preserve">Renoncer au sel qui 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B67810">
              <w:rPr>
                <w:rFonts w:cstheme="minorHAnsi"/>
                <w:sz w:val="20"/>
                <w:szCs w:val="20"/>
              </w:rPr>
              <w:t>roduit exactement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l'effet contraire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 xml:space="preserve">Verser les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B67810">
              <w:rPr>
                <w:rFonts w:cstheme="minorHAnsi"/>
                <w:sz w:val="20"/>
                <w:szCs w:val="20"/>
              </w:rPr>
              <w:t>délicatement dans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l'eau vinaigrée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0F3B15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F3B15">
              <w:rPr>
                <w:rFonts w:cstheme="minorHAnsi"/>
                <w:sz w:val="20"/>
                <w:szCs w:val="20"/>
              </w:rPr>
              <w:t>Pocher pendant trois minutes env.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5F66" w:rsidRPr="00D4406B" w:rsidRDefault="000F3B15" w:rsidP="000F3B15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0F3B15">
              <w:rPr>
                <w:rFonts w:cstheme="minorHAnsi"/>
                <w:sz w:val="20"/>
                <w:szCs w:val="20"/>
              </w:rPr>
              <w:t>Le blanc doit être coagulé, 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3B15">
              <w:rPr>
                <w:rFonts w:cstheme="minorHAnsi"/>
                <w:sz w:val="20"/>
                <w:szCs w:val="20"/>
              </w:rPr>
              <w:t>le jaune encore liquide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 xml:space="preserve">Sortir avec une écumoire plate et 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B67810">
              <w:rPr>
                <w:rFonts w:cstheme="minorHAnsi"/>
                <w:sz w:val="20"/>
                <w:szCs w:val="20"/>
              </w:rPr>
              <w:t>arer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Si le jaune est abîmé, on peut encore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utiliser l'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  <w:r w:rsidRPr="00B67810">
              <w:rPr>
                <w:rFonts w:cstheme="minorHAnsi"/>
                <w:sz w:val="20"/>
                <w:szCs w:val="20"/>
              </w:rPr>
              <w:t>d'une autre manière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393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Au moyen de l'écumoire, plonger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 xml:space="preserve">brièvement dans l'eau salée </w:t>
            </w:r>
            <w:r>
              <w:rPr>
                <w:rFonts w:cstheme="minorHAnsi"/>
                <w:sz w:val="20"/>
                <w:szCs w:val="20"/>
              </w:rPr>
              <w:t xml:space="preserve"> b</w:t>
            </w:r>
            <w:r w:rsidRPr="00B67810">
              <w:rPr>
                <w:rFonts w:cstheme="minorHAnsi"/>
                <w:sz w:val="20"/>
                <w:szCs w:val="20"/>
              </w:rPr>
              <w:t>ouillante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7810">
              <w:rPr>
                <w:rFonts w:cstheme="minorHAnsi"/>
                <w:sz w:val="20"/>
                <w:szCs w:val="20"/>
              </w:rPr>
              <w:t>Egoutter sur un linge et dresser</w:t>
            </w:r>
          </w:p>
        </w:tc>
        <w:tc>
          <w:tcPr>
            <w:tcW w:w="2126" w:type="dxa"/>
            <w:vMerge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B67810">
              <w:rPr>
                <w:rFonts w:cstheme="minorHAnsi"/>
                <w:sz w:val="20"/>
                <w:szCs w:val="20"/>
              </w:rPr>
              <w:t>Permet de rincer l'eau vinaigrée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A35F66" w:rsidRDefault="00A35F66" w:rsidP="00A35F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35F66" w:rsidRPr="00D4406B" w:rsidTr="00265CEF">
        <w:tc>
          <w:tcPr>
            <w:tcW w:w="10031" w:type="dxa"/>
            <w:gridSpan w:val="3"/>
          </w:tcPr>
          <w:p w:rsidR="00A35F66" w:rsidRPr="00F312AE" w:rsidRDefault="00A35F66" w:rsidP="00A35F6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Comment sont servis les œufs pochés, donnez trois exemples ! (p.144)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35F66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35F66" w:rsidRPr="00C86EDC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Sur toast </w:t>
            </w:r>
          </w:p>
        </w:tc>
        <w:tc>
          <w:tcPr>
            <w:tcW w:w="3344" w:type="dxa"/>
            <w:vAlign w:val="center"/>
          </w:tcPr>
          <w:p w:rsidR="00A35F66" w:rsidRPr="00C86EDC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Sur une tartelette</w:t>
            </w:r>
          </w:p>
        </w:tc>
        <w:tc>
          <w:tcPr>
            <w:tcW w:w="3344" w:type="dxa"/>
            <w:vAlign w:val="center"/>
          </w:tcPr>
          <w:p w:rsidR="00A35F66" w:rsidRPr="00C86EDC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Sur un lit d’épinards</w:t>
            </w:r>
          </w:p>
        </w:tc>
        <w:tc>
          <w:tcPr>
            <w:tcW w:w="709" w:type="dxa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35F66" w:rsidRPr="00D4406B" w:rsidTr="00265CEF">
        <w:tc>
          <w:tcPr>
            <w:tcW w:w="10031" w:type="dxa"/>
            <w:gridSpan w:val="3"/>
          </w:tcPr>
          <w:p w:rsidR="00A35F66" w:rsidRPr="00F312AE" w:rsidRDefault="00A35F66" w:rsidP="00A35F6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 Enumérez trois exemples de garniture pour les œufs brouillés ! (p.145)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35F66" w:rsidRPr="00D4406B" w:rsidTr="00265CEF">
        <w:trPr>
          <w:trHeight w:val="567"/>
        </w:trPr>
        <w:tc>
          <w:tcPr>
            <w:tcW w:w="3343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Pointes asperges étuvées</w:t>
            </w:r>
          </w:p>
        </w:tc>
        <w:tc>
          <w:tcPr>
            <w:tcW w:w="3344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Tomates concassées</w:t>
            </w:r>
          </w:p>
        </w:tc>
        <w:tc>
          <w:tcPr>
            <w:tcW w:w="3344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Lard grillé</w:t>
            </w:r>
          </w:p>
        </w:tc>
        <w:tc>
          <w:tcPr>
            <w:tcW w:w="709" w:type="dxa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9356"/>
        <w:gridCol w:w="709"/>
      </w:tblGrid>
      <w:tr w:rsidR="00A35F66" w:rsidRPr="00D4406B" w:rsidTr="00265CEF">
        <w:tc>
          <w:tcPr>
            <w:tcW w:w="10031" w:type="dxa"/>
            <w:gridSpan w:val="2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 Numérotez selon la BPF (bonne pratique de fabrication) la préparation d’une omelette à la française (142+275)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Vers la fin de la cuisson, cesser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remuer et faire glisser la masse 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l'avant de la poêle en soulevant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le manche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On obtient ainsi une couche extérieure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lisse et compacte</w:t>
            </w:r>
          </w:p>
        </w:tc>
        <w:tc>
          <w:tcPr>
            <w:tcW w:w="709" w:type="dxa"/>
            <w:vMerge w:val="restart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 xml:space="preserve">Casser les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1D0E12">
              <w:rPr>
                <w:rFonts w:cstheme="minorHAnsi"/>
                <w:sz w:val="20"/>
                <w:szCs w:val="20"/>
              </w:rPr>
              <w:t>et bien les battre avec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un fouet.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Assaisonner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0E12">
              <w:rPr>
                <w:rFonts w:cstheme="minorHAnsi"/>
                <w:sz w:val="20"/>
                <w:szCs w:val="20"/>
              </w:rPr>
              <w:t xml:space="preserve">Des </w:t>
            </w:r>
            <w:r>
              <w:rPr>
                <w:rFonts w:cstheme="minorHAnsi"/>
                <w:sz w:val="20"/>
                <w:szCs w:val="20"/>
              </w:rPr>
              <w:t xml:space="preserve">œufs </w:t>
            </w:r>
            <w:r w:rsidRPr="001D0E12">
              <w:rPr>
                <w:rFonts w:cstheme="minorHAnsi"/>
                <w:sz w:val="20"/>
                <w:szCs w:val="20"/>
              </w:rPr>
              <w:t>insuffisamment battus forment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stries blanches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Faire rouler vers l'avant la couche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de fond restante avec la fourchette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Cela donne à l'omelette sa forme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ovale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Chauffer le beurre dans une poêle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omelette, sans le brunir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Poêle à omelette: poêle lyonnaise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réservée pour la préparation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omelettes, ou poêle avec un revêtement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antiadhésif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:rsidR="00A35F66" w:rsidRPr="001D0E12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Détacher entièrement l'omelette 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fond de la poêle en donnant un léger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coup sec sur le manche et rabattre les</w:t>
            </w:r>
          </w:p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proofErr w:type="gramStart"/>
            <w:r w:rsidRPr="001D0E12">
              <w:rPr>
                <w:rFonts w:cstheme="minorHAnsi"/>
                <w:sz w:val="20"/>
                <w:szCs w:val="20"/>
              </w:rPr>
              <w:t>bords</w:t>
            </w:r>
            <w:proofErr w:type="gramEnd"/>
            <w:r w:rsidRPr="001D0E12">
              <w:rPr>
                <w:rFonts w:cstheme="minorHAnsi"/>
                <w:sz w:val="20"/>
                <w:szCs w:val="20"/>
              </w:rPr>
              <w:t xml:space="preserve"> vers l'intérieur avec la fourchette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0E12">
              <w:rPr>
                <w:rFonts w:cstheme="minorHAnsi"/>
                <w:sz w:val="20"/>
                <w:szCs w:val="20"/>
              </w:rPr>
              <w:t>L'omelette est fermée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Verser le mélange et cuire en remuant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constamment jusqu'à obtenir 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masse coagulée et baveuse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0E12">
              <w:rPr>
                <w:rFonts w:cstheme="minorHAnsi"/>
                <w:sz w:val="20"/>
                <w:szCs w:val="20"/>
              </w:rPr>
              <w:t>Pour remuer, exercer un mouvement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constant de la poêle accompagné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d'un brassage avec le dos de la fourchette,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ou une spatule en bois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(pour le revêtement antiadhésif)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35F66" w:rsidRPr="00D4406B" w:rsidTr="00265CEF">
        <w:trPr>
          <w:trHeight w:val="567"/>
        </w:trPr>
        <w:tc>
          <w:tcPr>
            <w:tcW w:w="675" w:type="dxa"/>
            <w:vAlign w:val="center"/>
          </w:tcPr>
          <w:p w:rsidR="00A35F66" w:rsidRPr="001D0E12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356" w:type="dxa"/>
            <w:vAlign w:val="center"/>
          </w:tcPr>
          <w:p w:rsidR="00A35F66" w:rsidRPr="00D4406B" w:rsidRDefault="00A35F66" w:rsidP="00265CEF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1D0E12">
              <w:rPr>
                <w:rFonts w:cstheme="minorHAnsi"/>
                <w:sz w:val="20"/>
                <w:szCs w:val="20"/>
              </w:rPr>
              <w:t>Renverser l'omelette sur une assiette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chaude. Lustrer légèrement la surface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avec du beurre chaud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0E12">
              <w:rPr>
                <w:rFonts w:cstheme="minorHAnsi"/>
                <w:sz w:val="20"/>
                <w:szCs w:val="20"/>
              </w:rPr>
              <w:t>Le beurre évite que l'omelette ne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0E12">
              <w:rPr>
                <w:rFonts w:cstheme="minorHAnsi"/>
                <w:sz w:val="20"/>
                <w:szCs w:val="20"/>
              </w:rPr>
              <w:t>dessèche et améliore la présentation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0E12">
              <w:rPr>
                <w:rFonts w:cstheme="minorHAnsi"/>
                <w:sz w:val="20"/>
                <w:szCs w:val="20"/>
              </w:rPr>
              <w:t>Garnir avec un petit brin de persil</w:t>
            </w:r>
          </w:p>
        </w:tc>
        <w:tc>
          <w:tcPr>
            <w:tcW w:w="709" w:type="dxa"/>
            <w:vMerge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35F66" w:rsidRPr="00D4406B" w:rsidTr="00265CEF">
        <w:tc>
          <w:tcPr>
            <w:tcW w:w="10031" w:type="dxa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Un œuf frais entier pèse 55 gr, dont le jaune d’œuf pèse 20 gr et le blanc d’œuf pèse 30 gr et la coquille.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Calculez en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% les différentes parties de l’œuf.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35F66" w:rsidRPr="00F312AE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A35F66" w:rsidRPr="00D4406B" w:rsidTr="00265CEF">
        <w:tc>
          <w:tcPr>
            <w:tcW w:w="10031" w:type="dxa"/>
          </w:tcPr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Pr="00DA401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A4016">
              <w:rPr>
                <w:rFonts w:cstheme="minorHAnsi"/>
                <w:b/>
                <w:color w:val="FF0000"/>
                <w:sz w:val="20"/>
                <w:szCs w:val="20"/>
              </w:rPr>
              <w:t xml:space="preserve">20 x 100 / 55 = </w:t>
            </w:r>
            <w:r w:rsidRPr="00DA401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36.36</w:t>
            </w:r>
          </w:p>
          <w:p w:rsidR="00A35F66" w:rsidRPr="00DA401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35F66" w:rsidRPr="00DA401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A4016">
              <w:rPr>
                <w:rFonts w:cstheme="minorHAnsi"/>
                <w:b/>
                <w:color w:val="FF0000"/>
                <w:sz w:val="20"/>
                <w:szCs w:val="20"/>
              </w:rPr>
              <w:t xml:space="preserve">30 x 100 / 55 = </w:t>
            </w:r>
            <w:r w:rsidRPr="00DA401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54.55</w:t>
            </w:r>
          </w:p>
          <w:p w:rsidR="00A35F66" w:rsidRPr="00DA401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35F66" w:rsidRPr="00DA401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4016">
              <w:rPr>
                <w:rFonts w:cstheme="minorHAnsi"/>
                <w:b/>
                <w:color w:val="FF0000"/>
                <w:sz w:val="20"/>
                <w:szCs w:val="20"/>
              </w:rPr>
              <w:t>5 x 100 / 55 = 9.09</w:t>
            </w: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35F66" w:rsidRPr="00D4406B" w:rsidRDefault="00A35F66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35F66" w:rsidRPr="00D4406B" w:rsidRDefault="00A35F66" w:rsidP="00A35F66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E1" w:rsidRDefault="00FD14E1" w:rsidP="00D362AA">
      <w:pPr>
        <w:spacing w:after="0" w:line="240" w:lineRule="auto"/>
      </w:pPr>
      <w:r>
        <w:separator/>
      </w:r>
    </w:p>
  </w:endnote>
  <w:endnote w:type="continuationSeparator" w:id="0">
    <w:p w:rsidR="00FD14E1" w:rsidRDefault="00FD14E1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375700" w:rsidRPr="00375700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A35F66">
          <w:rPr>
            <w:b/>
            <w:sz w:val="28"/>
          </w:rPr>
          <w:t>49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E1" w:rsidRDefault="00FD14E1" w:rsidP="00D362AA">
      <w:pPr>
        <w:spacing w:after="0" w:line="240" w:lineRule="auto"/>
      </w:pPr>
      <w:r>
        <w:separator/>
      </w:r>
    </w:p>
  </w:footnote>
  <w:footnote w:type="continuationSeparator" w:id="0">
    <w:p w:rsidR="00FD14E1" w:rsidRDefault="00FD14E1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66"/>
    <w:rsid w:val="000F3B15"/>
    <w:rsid w:val="00135960"/>
    <w:rsid w:val="00196EE6"/>
    <w:rsid w:val="00221192"/>
    <w:rsid w:val="002629E4"/>
    <w:rsid w:val="002D501A"/>
    <w:rsid w:val="00307123"/>
    <w:rsid w:val="00357252"/>
    <w:rsid w:val="00375700"/>
    <w:rsid w:val="00393E96"/>
    <w:rsid w:val="0046655C"/>
    <w:rsid w:val="004F7EF1"/>
    <w:rsid w:val="00525150"/>
    <w:rsid w:val="006437E0"/>
    <w:rsid w:val="006A79A1"/>
    <w:rsid w:val="0079532E"/>
    <w:rsid w:val="007A39AE"/>
    <w:rsid w:val="0098682E"/>
    <w:rsid w:val="009F4B3B"/>
    <w:rsid w:val="00A35F66"/>
    <w:rsid w:val="00A71911"/>
    <w:rsid w:val="00AA614F"/>
    <w:rsid w:val="00B84CD5"/>
    <w:rsid w:val="00D05735"/>
    <w:rsid w:val="00D362AA"/>
    <w:rsid w:val="00D4406B"/>
    <w:rsid w:val="00D95523"/>
    <w:rsid w:val="00DE5684"/>
    <w:rsid w:val="00F10CC8"/>
    <w:rsid w:val="00F12BD6"/>
    <w:rsid w:val="00F312AE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A4D24"/>
  <w15:docId w15:val="{4193749C-EA26-4DC9-B4F4-876CC30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-CUISINE\Cuisinier%20modalit&#233;s%202019-2020\CA%20et%20&#233;valuation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2019.dotx</Template>
  <TotalTime>2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dcterms:created xsi:type="dcterms:W3CDTF">2019-12-16T09:09:00Z</dcterms:created>
  <dcterms:modified xsi:type="dcterms:W3CDTF">2019-12-16T09:44:00Z</dcterms:modified>
</cp:coreProperties>
</file>