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A3" w:rsidRPr="006437E0" w:rsidRDefault="00511FA3" w:rsidP="00511FA3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60FC" wp14:editId="7FC583E7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FA3" w:rsidRPr="00D05735" w:rsidRDefault="00511FA3" w:rsidP="00511F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511FA3" w:rsidRPr="00D05735" w:rsidRDefault="00511FA3" w:rsidP="00511F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60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511FA3" w:rsidRPr="00D05735" w:rsidRDefault="00511FA3" w:rsidP="00511FA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511FA3" w:rsidRPr="00D05735" w:rsidRDefault="00511FA3" w:rsidP="00511FA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7622589" wp14:editId="6B46D2E8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511FA3" w:rsidRPr="006437E0" w:rsidRDefault="00511FA3" w:rsidP="00511FA3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511FA3" w:rsidRDefault="00511FA3" w:rsidP="00511FA3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2A2EC7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5082" w:type="pct"/>
        <w:tblLook w:val="04A0" w:firstRow="1" w:lastRow="0" w:firstColumn="1" w:lastColumn="0" w:noHBand="0" w:noVBand="1"/>
      </w:tblPr>
      <w:tblGrid>
        <w:gridCol w:w="2256"/>
        <w:gridCol w:w="1418"/>
        <w:gridCol w:w="2593"/>
        <w:gridCol w:w="1802"/>
        <w:gridCol w:w="1974"/>
        <w:gridCol w:w="584"/>
      </w:tblGrid>
      <w:tr w:rsidR="00D4406B" w:rsidRPr="00D4406B" w:rsidTr="00E36C72">
        <w:tc>
          <w:tcPr>
            <w:tcW w:w="4725" w:type="pct"/>
            <w:gridSpan w:val="5"/>
          </w:tcPr>
          <w:p w:rsidR="00D4406B" w:rsidRPr="00F312AE" w:rsidRDefault="00D4406B" w:rsidP="00E36C7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D51A67">
              <w:rPr>
                <w:rFonts w:cstheme="minorHAnsi"/>
                <w:b/>
                <w:sz w:val="20"/>
                <w:szCs w:val="20"/>
              </w:rPr>
              <w:t>Complétez le tableau ci-dessous. (p.</w:t>
            </w:r>
            <w:r w:rsidR="00E36C72">
              <w:rPr>
                <w:rFonts w:cstheme="minorHAnsi"/>
                <w:b/>
                <w:sz w:val="20"/>
                <w:szCs w:val="20"/>
              </w:rPr>
              <w:t>14-15</w:t>
            </w:r>
            <w:r w:rsidR="00D51A6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75" w:type="pct"/>
            <w:shd w:val="clear" w:color="auto" w:fill="BFBFBF" w:themeFill="background1" w:themeFillShade="BF"/>
            <w:vAlign w:val="center"/>
          </w:tcPr>
          <w:p w:rsidR="00D4406B" w:rsidRPr="00F312AE" w:rsidRDefault="00613CDF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0635A" w:rsidRPr="00D4406B" w:rsidTr="00E36C72">
        <w:trPr>
          <w:trHeight w:val="567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 du produit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Description </w:t>
            </w:r>
          </w:p>
        </w:tc>
        <w:tc>
          <w:tcPr>
            <w:tcW w:w="848" w:type="pct"/>
            <w:shd w:val="clear" w:color="auto" w:fill="D9D9D9" w:themeFill="background1" w:themeFillShade="D9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fruits utilisés sont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Préparation / Cuisson</w:t>
            </w:r>
          </w:p>
        </w:tc>
        <w:tc>
          <w:tcPr>
            <w:tcW w:w="275" w:type="pct"/>
            <w:vMerge w:val="restart"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6D58E28F" wp14:editId="05F8872E">
                  <wp:extent cx="866775" cy="12763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Purée de fruits</w:t>
            </w:r>
          </w:p>
        </w:tc>
        <w:tc>
          <w:tcPr>
            <w:tcW w:w="1220" w:type="pct"/>
            <w:vAlign w:val="center"/>
          </w:tcPr>
          <w:p w:rsidR="00D51A67" w:rsidRPr="00613CDF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Purée constituée de</w:t>
            </w:r>
          </w:p>
          <w:p w:rsidR="00D51A67" w:rsidRPr="00613CDF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fruits passés, parfois</w:t>
            </w:r>
          </w:p>
          <w:p w:rsidR="00D51A67" w:rsidRPr="00613CDF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concentrés avec le jus</w:t>
            </w:r>
          </w:p>
          <w:p w:rsidR="00D51A67" w:rsidRPr="00613CDF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Avec ou sans</w:t>
            </w:r>
          </w:p>
          <w:p w:rsidR="00D51A67" w:rsidRPr="00D4406B" w:rsidRDefault="00D51A67" w:rsidP="00D51A6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adjonction de sucre</w:t>
            </w:r>
          </w:p>
        </w:tc>
        <w:tc>
          <w:tcPr>
            <w:tcW w:w="848" w:type="pct"/>
            <w:vAlign w:val="center"/>
          </w:tcPr>
          <w:p w:rsidR="00D51A67" w:rsidRPr="00D51A67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Pruneaux, pommes,</w:t>
            </w:r>
          </w:p>
          <w:p w:rsidR="00D51A67" w:rsidRPr="00D4406B" w:rsidRDefault="00D51A67" w:rsidP="00D51A6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fraises</w:t>
            </w:r>
          </w:p>
        </w:tc>
        <w:tc>
          <w:tcPr>
            <w:tcW w:w="929" w:type="pct"/>
            <w:vAlign w:val="center"/>
          </w:tcPr>
          <w:p w:rsidR="00D51A67" w:rsidRPr="00D51A67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Porc, gibier, boudin</w:t>
            </w:r>
          </w:p>
          <w:p w:rsidR="00D51A67" w:rsidRPr="00D51A67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et saucisse au foie,</w:t>
            </w:r>
          </w:p>
          <w:p w:rsidR="00D51A67" w:rsidRPr="00D51A67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pour entremets</w:t>
            </w:r>
          </w:p>
          <w:p w:rsidR="00D51A67" w:rsidRPr="00D51A67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(sauce spéciale</w:t>
            </w:r>
          </w:p>
          <w:p w:rsidR="00D51A67" w:rsidRPr="00D4406B" w:rsidRDefault="00D51A67" w:rsidP="00D51A6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chaude)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29DECE1" wp14:editId="0F954A49">
                  <wp:extent cx="1247775" cy="9239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613CDF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Confiture</w:t>
            </w:r>
          </w:p>
        </w:tc>
        <w:tc>
          <w:tcPr>
            <w:tcW w:w="1220" w:type="pct"/>
            <w:vAlign w:val="center"/>
          </w:tcPr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Fruits entiers ou en</w:t>
            </w:r>
          </w:p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morceaux et du sucre</w:t>
            </w:r>
          </w:p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Cuisson jusqu’à</w:t>
            </w:r>
          </w:p>
          <w:p w:rsidR="00D51A67" w:rsidRPr="00D4406B" w:rsidRDefault="0050635A" w:rsidP="005063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consistance désirée</w:t>
            </w:r>
          </w:p>
        </w:tc>
        <w:tc>
          <w:tcPr>
            <w:tcW w:w="848" w:type="pct"/>
            <w:vAlign w:val="center"/>
          </w:tcPr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Tous les fruits</w:t>
            </w:r>
          </w:p>
          <w:p w:rsidR="00D51A67" w:rsidRPr="00D4406B" w:rsidRDefault="0050635A" w:rsidP="00C00466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(sauf les fruits à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coque)</w:t>
            </w:r>
          </w:p>
        </w:tc>
        <w:tc>
          <w:tcPr>
            <w:tcW w:w="929" w:type="pct"/>
            <w:vAlign w:val="center"/>
          </w:tcPr>
          <w:p w:rsidR="0050635A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Petit déjeuner, fourrer</w:t>
            </w:r>
          </w:p>
          <w:p w:rsidR="0050635A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crêpe et omelette,</w:t>
            </w:r>
            <w:r w:rsidR="00C00466"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D51A67" w:rsidRPr="00D4406B" w:rsidRDefault="0050635A" w:rsidP="005063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ainsi que tourtes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2D55A68" wp14:editId="7DFA2A75">
                  <wp:extent cx="981075" cy="11430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Marmelade</w:t>
            </w:r>
          </w:p>
        </w:tc>
        <w:tc>
          <w:tcPr>
            <w:tcW w:w="1220" w:type="pct"/>
            <w:vAlign w:val="center"/>
          </w:tcPr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Mélange de fruits</w:t>
            </w:r>
          </w:p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passés, sucre, gélifiant</w:t>
            </w:r>
          </w:p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et glucose. Refroidie,</w:t>
            </w:r>
          </w:p>
          <w:p w:rsidR="00D51A67" w:rsidRPr="00D4406B" w:rsidRDefault="0050635A" w:rsidP="005063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la masse se gélifie</w:t>
            </w:r>
          </w:p>
        </w:tc>
        <w:tc>
          <w:tcPr>
            <w:tcW w:w="848" w:type="pct"/>
            <w:vAlign w:val="center"/>
          </w:tcPr>
          <w:p w:rsidR="0050635A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Coings, abricots,</w:t>
            </w:r>
          </w:p>
          <w:p w:rsidR="00D51A67" w:rsidRPr="00D4406B" w:rsidRDefault="0050635A" w:rsidP="005063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oranges</w:t>
            </w:r>
          </w:p>
        </w:tc>
        <w:tc>
          <w:tcPr>
            <w:tcW w:w="929" w:type="pct"/>
            <w:vAlign w:val="center"/>
          </w:tcPr>
          <w:p w:rsidR="00D51A67" w:rsidRPr="00D4406B" w:rsidRDefault="0050635A" w:rsidP="00C00466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Petit déjeuner, fourrer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les pâtisseries,</w:t>
            </w:r>
            <w:r w:rsidR="00C00466">
              <w:rPr>
                <w:rFonts w:cstheme="minorHAnsi"/>
                <w:sz w:val="20"/>
                <w:szCs w:val="20"/>
              </w:rPr>
              <w:t xml:space="preserve">  Abricoture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6E086BF3" wp14:editId="54223805">
                  <wp:extent cx="1095375" cy="10953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613CDF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Gelée de fruits</w:t>
            </w:r>
          </w:p>
        </w:tc>
        <w:tc>
          <w:tcPr>
            <w:tcW w:w="1220" w:type="pct"/>
            <w:vAlign w:val="center"/>
          </w:tcPr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Réduction de jus de</w:t>
            </w:r>
          </w:p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fruits frais avec du</w:t>
            </w:r>
          </w:p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sucre et du gélifiant</w:t>
            </w:r>
          </w:p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Refroidie, la masse se</w:t>
            </w:r>
          </w:p>
          <w:p w:rsidR="00D51A67" w:rsidRPr="00D4406B" w:rsidRDefault="0050635A" w:rsidP="005063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gélifie</w:t>
            </w:r>
          </w:p>
        </w:tc>
        <w:tc>
          <w:tcPr>
            <w:tcW w:w="848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Fraises, framboises</w:t>
            </w:r>
          </w:p>
        </w:tc>
        <w:tc>
          <w:tcPr>
            <w:tcW w:w="929" w:type="pct"/>
            <w:vAlign w:val="center"/>
          </w:tcPr>
          <w:p w:rsidR="0050635A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Petit déjeuner, en</w:t>
            </w:r>
          </w:p>
          <w:p w:rsidR="00D51A67" w:rsidRPr="00D4406B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pâtisserie pour lustrer et glacer tourtes, tranches et garnitures de fruits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613CD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1169582" cy="925032"/>
                  <wp:effectExtent l="0" t="0" r="0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88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613CDF" w:rsidRDefault="0050635A" w:rsidP="005063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Pulpe</w:t>
            </w:r>
            <w:r w:rsidR="00D51A67"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 de fruits</w:t>
            </w:r>
          </w:p>
        </w:tc>
        <w:tc>
          <w:tcPr>
            <w:tcW w:w="1220" w:type="pct"/>
            <w:vAlign w:val="center"/>
          </w:tcPr>
          <w:p w:rsidR="0050635A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Purée faite de fruits</w:t>
            </w:r>
          </w:p>
          <w:p w:rsidR="0050635A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passés sans séparer le jus.</w:t>
            </w:r>
          </w:p>
          <w:p w:rsidR="00D51A67" w:rsidRPr="00D4406B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Avec ou sans adjonction de sucre</w:t>
            </w:r>
          </w:p>
        </w:tc>
        <w:tc>
          <w:tcPr>
            <w:tcW w:w="848" w:type="pct"/>
            <w:vAlign w:val="center"/>
          </w:tcPr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Cassis, mangues,</w:t>
            </w:r>
          </w:p>
          <w:p w:rsidR="00D51A67" w:rsidRPr="00D4406B" w:rsidRDefault="0050635A" w:rsidP="005063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mandarines</w:t>
            </w:r>
          </w:p>
        </w:tc>
        <w:tc>
          <w:tcPr>
            <w:tcW w:w="929" w:type="pct"/>
            <w:vAlign w:val="center"/>
          </w:tcPr>
          <w:p w:rsidR="00D51A67" w:rsidRPr="00D4406B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Glace, sorbet et sauce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aux fruits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1C88EF1E" wp14:editId="4C4A12F0">
                  <wp:extent cx="1019175" cy="11430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Jus de fruits</w:t>
            </w:r>
          </w:p>
        </w:tc>
        <w:tc>
          <w:tcPr>
            <w:tcW w:w="1220" w:type="pct"/>
            <w:vAlign w:val="center"/>
          </w:tcPr>
          <w:p w:rsidR="00D51A67" w:rsidRPr="00D4406B" w:rsidRDefault="00D51A67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Pressage de fruits</w:t>
            </w:r>
            <w:r w:rsidR="0050635A">
              <w:rPr>
                <w:rFonts w:cstheme="minorHAnsi"/>
                <w:sz w:val="20"/>
                <w:szCs w:val="20"/>
              </w:rPr>
              <w:t xml:space="preserve"> </w:t>
            </w:r>
            <w:r w:rsidRPr="00D51A67">
              <w:rPr>
                <w:rFonts w:cstheme="minorHAnsi"/>
                <w:sz w:val="20"/>
                <w:szCs w:val="20"/>
              </w:rPr>
              <w:t>sains, mûrs, conservés</w:t>
            </w:r>
            <w:r w:rsidR="0050635A">
              <w:rPr>
                <w:rFonts w:cstheme="minorHAnsi"/>
                <w:sz w:val="20"/>
                <w:szCs w:val="20"/>
              </w:rPr>
              <w:t xml:space="preserve"> </w:t>
            </w:r>
            <w:r w:rsidRPr="00D51A67">
              <w:rPr>
                <w:rFonts w:cstheme="minorHAnsi"/>
                <w:sz w:val="20"/>
                <w:szCs w:val="20"/>
              </w:rPr>
              <w:t>par le froid.</w:t>
            </w:r>
            <w:r w:rsidR="0050635A">
              <w:rPr>
                <w:rFonts w:cstheme="minorHAnsi"/>
                <w:sz w:val="20"/>
                <w:szCs w:val="20"/>
              </w:rPr>
              <w:t xml:space="preserve"> </w:t>
            </w:r>
            <w:r w:rsidRPr="00D51A67">
              <w:rPr>
                <w:rFonts w:cstheme="minorHAnsi"/>
                <w:sz w:val="20"/>
                <w:szCs w:val="20"/>
              </w:rPr>
              <w:t>Voire pasteurisé</w:t>
            </w:r>
          </w:p>
        </w:tc>
        <w:tc>
          <w:tcPr>
            <w:tcW w:w="848" w:type="pct"/>
            <w:vAlign w:val="center"/>
          </w:tcPr>
          <w:p w:rsidR="00D51A67" w:rsidRPr="00613CDF" w:rsidRDefault="00D51A67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Oranges,</w:t>
            </w:r>
            <w:r w:rsidR="0050635A"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pamplemousses</w:t>
            </w:r>
          </w:p>
        </w:tc>
        <w:tc>
          <w:tcPr>
            <w:tcW w:w="929" w:type="pct"/>
            <w:vAlign w:val="center"/>
          </w:tcPr>
          <w:p w:rsidR="00D51A67" w:rsidRPr="00D4406B" w:rsidRDefault="00D51A67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Petit déjeuner,</w:t>
            </w:r>
            <w:r w:rsidR="0050635A">
              <w:rPr>
                <w:rFonts w:cstheme="minorHAnsi"/>
                <w:sz w:val="20"/>
                <w:szCs w:val="20"/>
              </w:rPr>
              <w:t xml:space="preserve"> </w:t>
            </w:r>
            <w:r w:rsidRPr="00D51A67">
              <w:rPr>
                <w:rFonts w:cstheme="minorHAnsi"/>
                <w:sz w:val="20"/>
                <w:szCs w:val="20"/>
              </w:rPr>
              <w:t>à la place</w:t>
            </w:r>
            <w:r w:rsidR="0050635A">
              <w:rPr>
                <w:rFonts w:cstheme="minorHAnsi"/>
                <w:sz w:val="20"/>
                <w:szCs w:val="20"/>
              </w:rPr>
              <w:t xml:space="preserve"> </w:t>
            </w:r>
            <w:r w:rsidRPr="00D51A67">
              <w:rPr>
                <w:rFonts w:cstheme="minorHAnsi"/>
                <w:sz w:val="20"/>
                <w:szCs w:val="20"/>
              </w:rPr>
              <w:t>du potage, cocktail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lastRenderedPageBreak/>
              <w:drawing>
                <wp:inline distT="0" distB="0" distL="0" distR="0" wp14:anchorId="152F9F36" wp14:editId="5EFB8699">
                  <wp:extent cx="1285875" cy="9906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Fruits confits</w:t>
            </w:r>
          </w:p>
        </w:tc>
        <w:tc>
          <w:tcPr>
            <w:tcW w:w="1220" w:type="pct"/>
            <w:vAlign w:val="center"/>
          </w:tcPr>
          <w:p w:rsidR="00D51A67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Remplacer l'eau du fruit par un sirop</w:t>
            </w:r>
          </w:p>
        </w:tc>
        <w:tc>
          <w:tcPr>
            <w:tcW w:w="848" w:type="pct"/>
            <w:vAlign w:val="center"/>
          </w:tcPr>
          <w:p w:rsidR="00D51A67" w:rsidRPr="00D4406B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Mandarines,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écorces traitées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 xml:space="preserve">orangeat, </w:t>
            </w:r>
            <w:proofErr w:type="spellStart"/>
            <w:r w:rsidRPr="0050635A">
              <w:rPr>
                <w:rFonts w:cstheme="minorHAnsi"/>
                <w:sz w:val="20"/>
                <w:szCs w:val="20"/>
              </w:rPr>
              <w:t>citronat</w:t>
            </w:r>
            <w:proofErr w:type="spellEnd"/>
            <w:r w:rsidRPr="0050635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angélique</w:t>
            </w:r>
          </w:p>
        </w:tc>
        <w:tc>
          <w:tcPr>
            <w:tcW w:w="929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Cakes, entremets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C97E0A3" wp14:editId="6991D701">
                  <wp:extent cx="1171575" cy="8572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D4406B" w:rsidRDefault="00D51A6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Les fruits séchés</w:t>
            </w:r>
          </w:p>
        </w:tc>
        <w:tc>
          <w:tcPr>
            <w:tcW w:w="1220" w:type="pct"/>
            <w:vAlign w:val="center"/>
          </w:tcPr>
          <w:p w:rsidR="00D51A67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On enlève aux fruits environ 75 % de leur eau</w:t>
            </w:r>
          </w:p>
        </w:tc>
        <w:tc>
          <w:tcPr>
            <w:tcW w:w="848" w:type="pct"/>
            <w:vAlign w:val="center"/>
          </w:tcPr>
          <w:p w:rsidR="00D51A67" w:rsidRPr="00613CDF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Pommes, bananes, abricots</w:t>
            </w:r>
          </w:p>
        </w:tc>
        <w:tc>
          <w:tcPr>
            <w:tcW w:w="929" w:type="pct"/>
            <w:vAlign w:val="center"/>
          </w:tcPr>
          <w:p w:rsidR="00D51A67" w:rsidRPr="00D4406B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Farcir une viande,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 xml:space="preserve">fromage, pain,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50635A">
              <w:rPr>
                <w:rFonts w:cstheme="minorHAnsi"/>
                <w:sz w:val="20"/>
                <w:szCs w:val="20"/>
              </w:rPr>
              <w:t>âteau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et lunch provisions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9F699B2" wp14:editId="04734A7D">
                  <wp:extent cx="1171575" cy="11430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613CDF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Fruits à la moutarde</w:t>
            </w:r>
          </w:p>
          <w:p w:rsidR="00D51A67" w:rsidRPr="00D4406B" w:rsidRDefault="00D51A67" w:rsidP="00D51A6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Mostarda</w:t>
            </w:r>
            <w:proofErr w:type="spellEnd"/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20" w:type="pct"/>
            <w:vAlign w:val="center"/>
          </w:tcPr>
          <w:p w:rsidR="00D51A67" w:rsidRPr="00D4406B" w:rsidRDefault="0050635A" w:rsidP="00C00466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 xml:space="preserve">Fruits que l'on a </w:t>
            </w:r>
            <w:r w:rsidR="00C00466" w:rsidRPr="0050635A">
              <w:rPr>
                <w:rFonts w:cstheme="minorHAnsi"/>
                <w:sz w:val="20"/>
                <w:szCs w:val="20"/>
              </w:rPr>
              <w:t>confits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dans une solution de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sucre et de moutarde</w:t>
            </w:r>
          </w:p>
        </w:tc>
        <w:tc>
          <w:tcPr>
            <w:tcW w:w="848" w:type="pct"/>
            <w:vAlign w:val="center"/>
          </w:tcPr>
          <w:p w:rsidR="00D51A67" w:rsidRPr="00613CDF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Mangues</w:t>
            </w:r>
          </w:p>
        </w:tc>
        <w:tc>
          <w:tcPr>
            <w:tcW w:w="929" w:type="pct"/>
            <w:vAlign w:val="center"/>
          </w:tcPr>
          <w:p w:rsidR="0050635A" w:rsidRPr="0050635A" w:rsidRDefault="0050635A" w:rsidP="0050635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 xml:space="preserve">Servis avec </w:t>
            </w:r>
            <w:r>
              <w:rPr>
                <w:rFonts w:cstheme="minorHAnsi"/>
                <w:sz w:val="20"/>
                <w:szCs w:val="20"/>
              </w:rPr>
              <w:t xml:space="preserve">bœuf </w:t>
            </w:r>
          </w:p>
          <w:p w:rsidR="00D51A67" w:rsidRPr="00D4406B" w:rsidRDefault="0050635A" w:rsidP="00C00466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bouilli et pot-au-feu,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mets extrême-orientaux,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pour garnitures 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cuisine froide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13CDF" w:rsidRPr="00D4406B" w:rsidTr="00E36C72">
        <w:trPr>
          <w:trHeight w:val="567"/>
        </w:trPr>
        <w:tc>
          <w:tcPr>
            <w:tcW w:w="1061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635AE5D4" wp14:editId="312FD241">
                  <wp:extent cx="828675" cy="12477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pct"/>
            <w:vAlign w:val="center"/>
          </w:tcPr>
          <w:p w:rsidR="00D51A67" w:rsidRPr="00D4406B" w:rsidRDefault="00D51A67" w:rsidP="00D51A67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1A67">
              <w:rPr>
                <w:rFonts w:cstheme="minorHAnsi"/>
                <w:sz w:val="20"/>
                <w:szCs w:val="20"/>
              </w:rPr>
              <w:t>Conserves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1A67">
              <w:rPr>
                <w:rFonts w:cstheme="minorHAnsi"/>
                <w:sz w:val="20"/>
                <w:szCs w:val="20"/>
              </w:rPr>
              <w:t>fruits</w:t>
            </w:r>
          </w:p>
        </w:tc>
        <w:tc>
          <w:tcPr>
            <w:tcW w:w="1220" w:type="pct"/>
            <w:vAlign w:val="center"/>
          </w:tcPr>
          <w:p w:rsidR="00D51A67" w:rsidRPr="00D4406B" w:rsidRDefault="0050635A" w:rsidP="00C00466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Fruits conservés dans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des récipients fermés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hermétiquement et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stérilisés ou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pasteurisés avec ou</w:t>
            </w:r>
            <w:r w:rsidR="00C00466">
              <w:rPr>
                <w:rFonts w:cstheme="minorHAnsi"/>
                <w:sz w:val="20"/>
                <w:szCs w:val="20"/>
              </w:rPr>
              <w:t xml:space="preserve"> </w:t>
            </w:r>
            <w:r w:rsidRPr="0050635A">
              <w:rPr>
                <w:rFonts w:cstheme="minorHAnsi"/>
                <w:sz w:val="20"/>
                <w:szCs w:val="20"/>
              </w:rPr>
              <w:t>sans sucre</w:t>
            </w:r>
          </w:p>
        </w:tc>
        <w:tc>
          <w:tcPr>
            <w:tcW w:w="848" w:type="pct"/>
            <w:vAlign w:val="center"/>
          </w:tcPr>
          <w:p w:rsidR="00D51A67" w:rsidRPr="00D4406B" w:rsidRDefault="005063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635A">
              <w:rPr>
                <w:rFonts w:cstheme="minorHAnsi"/>
                <w:sz w:val="20"/>
                <w:szCs w:val="20"/>
              </w:rPr>
              <w:t>Pommes, poires</w:t>
            </w:r>
          </w:p>
        </w:tc>
        <w:tc>
          <w:tcPr>
            <w:tcW w:w="929" w:type="pct"/>
            <w:vAlign w:val="center"/>
          </w:tcPr>
          <w:p w:rsidR="00D51A67" w:rsidRPr="00613CDF" w:rsidRDefault="0050635A" w:rsidP="00613CDF">
            <w:pPr>
              <w:pStyle w:val="En-tte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Servis avec </w:t>
            </w:r>
            <w:r w:rsidR="00613CDF"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bœuf </w:t>
            </w: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bouilli et pot-au-feu,</w:t>
            </w:r>
            <w:r w:rsidR="00C00466"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mets </w:t>
            </w:r>
            <w:r w:rsidR="00C00466" w:rsidRPr="00613CDF">
              <w:rPr>
                <w:rFonts w:cstheme="minorHAnsi"/>
                <w:b/>
                <w:color w:val="FF0000"/>
                <w:sz w:val="20"/>
                <w:szCs w:val="20"/>
              </w:rPr>
              <w:t>extrême-orientaux</w:t>
            </w: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,</w:t>
            </w:r>
            <w:r w:rsidR="00C00466"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pour garnitures en</w:t>
            </w:r>
            <w:r w:rsidR="00C00466" w:rsidRPr="00613CD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13CDF">
              <w:rPr>
                <w:rFonts w:cstheme="minorHAnsi"/>
                <w:b/>
                <w:color w:val="FF0000"/>
                <w:sz w:val="20"/>
                <w:szCs w:val="20"/>
              </w:rPr>
              <w:t>cuisine froide</w:t>
            </w:r>
          </w:p>
        </w:tc>
        <w:tc>
          <w:tcPr>
            <w:tcW w:w="275" w:type="pct"/>
            <w:vMerge/>
          </w:tcPr>
          <w:p w:rsidR="00D51A67" w:rsidRPr="00D4406B" w:rsidRDefault="00D51A6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64184A">
              <w:rPr>
                <w:rFonts w:cstheme="minorHAnsi"/>
                <w:b/>
                <w:sz w:val="20"/>
                <w:szCs w:val="20"/>
              </w:rPr>
              <w:t>Comment s’appelle la fonction du cuisiner en cuisine froide ?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64184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D4406B" w:rsidRPr="0064184A" w:rsidRDefault="0064184A" w:rsidP="0064184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Garde-manger (Hors d’oeuvrier)</w:t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E36C7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64184A">
              <w:rPr>
                <w:rFonts w:cstheme="minorHAnsi"/>
                <w:b/>
                <w:sz w:val="20"/>
                <w:szCs w:val="20"/>
              </w:rPr>
              <w:t xml:space="preserve">Quels sont les mets servis froids, qu’il prépare ? </w:t>
            </w:r>
            <w:r w:rsidR="001838E2">
              <w:rPr>
                <w:rFonts w:cstheme="minorHAnsi"/>
                <w:b/>
                <w:sz w:val="20"/>
                <w:szCs w:val="20"/>
              </w:rPr>
              <w:t xml:space="preserve">Tracer les mets qui ne correspondent pas sa fonction </w:t>
            </w:r>
            <w:r w:rsidR="0064184A">
              <w:rPr>
                <w:rFonts w:cstheme="minorHAnsi"/>
                <w:b/>
                <w:sz w:val="20"/>
                <w:szCs w:val="20"/>
              </w:rPr>
              <w:t>! (p.</w:t>
            </w:r>
            <w:r w:rsidR="00E36C72">
              <w:rPr>
                <w:rFonts w:cstheme="minorHAnsi"/>
                <w:b/>
                <w:sz w:val="20"/>
                <w:szCs w:val="20"/>
              </w:rPr>
              <w:t>82-83</w:t>
            </w:r>
            <w:r w:rsidR="0064184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1838E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Pr="00D4406B" w:rsidRDefault="001838E2" w:rsidP="001838E2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 xml:space="preserve">Mets </w:t>
            </w:r>
            <w:r>
              <w:rPr>
                <w:rFonts w:cstheme="minorHAnsi"/>
                <w:sz w:val="20"/>
                <w:szCs w:val="20"/>
              </w:rPr>
              <w:t xml:space="preserve">froids </w:t>
            </w:r>
            <w:r w:rsidRPr="001838E2">
              <w:rPr>
                <w:rFonts w:cstheme="minorHAnsi"/>
                <w:sz w:val="20"/>
                <w:szCs w:val="20"/>
              </w:rPr>
              <w:t>de viande de boucherie,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38E2">
              <w:rPr>
                <w:rFonts w:cstheme="minorHAnsi"/>
                <w:sz w:val="20"/>
                <w:szCs w:val="20"/>
              </w:rPr>
              <w:t>de volaille et de gibier</w:t>
            </w:r>
          </w:p>
        </w:tc>
        <w:tc>
          <w:tcPr>
            <w:tcW w:w="5016" w:type="dxa"/>
            <w:vAlign w:val="center"/>
          </w:tcPr>
          <w:p w:rsidR="001838E2" w:rsidRPr="001838E2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1838E2">
              <w:rPr>
                <w:rFonts w:cstheme="minorHAnsi"/>
                <w:b/>
                <w:strike/>
                <w:color w:val="FF0000"/>
                <w:sz w:val="20"/>
                <w:szCs w:val="20"/>
              </w:rPr>
              <w:t xml:space="preserve">Desserts et entremets </w:t>
            </w:r>
          </w:p>
        </w:tc>
        <w:tc>
          <w:tcPr>
            <w:tcW w:w="709" w:type="dxa"/>
            <w:vMerge w:val="restart"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Pr="001838E2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1838E2">
              <w:rPr>
                <w:rFonts w:cstheme="minorHAnsi"/>
                <w:b/>
                <w:strike/>
                <w:color w:val="FF0000"/>
                <w:sz w:val="20"/>
                <w:szCs w:val="20"/>
              </w:rPr>
              <w:t>Viandes rôties et grillées</w:t>
            </w:r>
          </w:p>
        </w:tc>
        <w:tc>
          <w:tcPr>
            <w:tcW w:w="5016" w:type="dxa"/>
            <w:vAlign w:val="center"/>
          </w:tcPr>
          <w:p w:rsidR="001838E2" w:rsidRPr="00D4406B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Bouchées de cocktail</w:t>
            </w:r>
          </w:p>
        </w:tc>
        <w:tc>
          <w:tcPr>
            <w:tcW w:w="709" w:type="dxa"/>
            <w:vMerge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Pr="00D4406B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Salades</w:t>
            </w:r>
            <w:r>
              <w:rPr>
                <w:rFonts w:cstheme="minorHAnsi"/>
                <w:sz w:val="20"/>
                <w:szCs w:val="20"/>
              </w:rPr>
              <w:t xml:space="preserve"> et crudités</w:t>
            </w:r>
          </w:p>
        </w:tc>
        <w:tc>
          <w:tcPr>
            <w:tcW w:w="5016" w:type="dxa"/>
            <w:vAlign w:val="center"/>
          </w:tcPr>
          <w:p w:rsidR="001838E2" w:rsidRPr="001838E2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1838E2">
              <w:rPr>
                <w:rFonts w:cstheme="minorHAnsi"/>
                <w:b/>
                <w:strike/>
                <w:color w:val="FF0000"/>
                <w:sz w:val="20"/>
                <w:szCs w:val="20"/>
              </w:rPr>
              <w:t xml:space="preserve">Les mets aux œufs </w:t>
            </w:r>
          </w:p>
        </w:tc>
        <w:tc>
          <w:tcPr>
            <w:tcW w:w="709" w:type="dxa"/>
            <w:vMerge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Pr="001838E2" w:rsidRDefault="001838E2" w:rsidP="001838E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1838E2">
              <w:rPr>
                <w:rFonts w:cstheme="minorHAnsi"/>
                <w:b/>
                <w:strike/>
                <w:color w:val="FF0000"/>
                <w:sz w:val="20"/>
                <w:szCs w:val="20"/>
              </w:rPr>
              <w:t>Potages et consommés</w:t>
            </w:r>
          </w:p>
        </w:tc>
        <w:tc>
          <w:tcPr>
            <w:tcW w:w="5016" w:type="dxa"/>
            <w:vAlign w:val="center"/>
          </w:tcPr>
          <w:p w:rsidR="001838E2" w:rsidRPr="00D4406B" w:rsidRDefault="001838E2" w:rsidP="001838E2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 xml:space="preserve">Mets </w:t>
            </w:r>
            <w:r>
              <w:rPr>
                <w:rFonts w:cstheme="minorHAnsi"/>
                <w:sz w:val="20"/>
                <w:szCs w:val="20"/>
              </w:rPr>
              <w:t xml:space="preserve">froids </w:t>
            </w:r>
            <w:r w:rsidRPr="001838E2">
              <w:rPr>
                <w:rFonts w:cstheme="minorHAnsi"/>
                <w:sz w:val="20"/>
                <w:szCs w:val="20"/>
              </w:rPr>
              <w:t>de poisson, crustacés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38E2">
              <w:rPr>
                <w:rFonts w:cstheme="minorHAnsi"/>
                <w:sz w:val="20"/>
                <w:szCs w:val="20"/>
              </w:rPr>
              <w:t>mollusques</w:t>
            </w:r>
          </w:p>
        </w:tc>
        <w:tc>
          <w:tcPr>
            <w:tcW w:w="709" w:type="dxa"/>
            <w:vMerge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Pr="00D4406B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Pâtés, terrines, galantines</w:t>
            </w:r>
          </w:p>
        </w:tc>
        <w:tc>
          <w:tcPr>
            <w:tcW w:w="5016" w:type="dxa"/>
            <w:vAlign w:val="center"/>
          </w:tcPr>
          <w:p w:rsidR="001838E2" w:rsidRPr="001838E2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1838E2">
              <w:rPr>
                <w:rFonts w:cstheme="minorHAnsi"/>
                <w:b/>
                <w:strike/>
                <w:color w:val="FF0000"/>
                <w:sz w:val="20"/>
                <w:szCs w:val="20"/>
              </w:rPr>
              <w:t>Mets aux poissons à la carte</w:t>
            </w:r>
          </w:p>
        </w:tc>
        <w:tc>
          <w:tcPr>
            <w:tcW w:w="709" w:type="dxa"/>
            <w:vMerge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Default="001838E2" w:rsidP="001838E2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Potages froids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838E2">
              <w:rPr>
                <w:rFonts w:cstheme="minorHAnsi"/>
                <w:sz w:val="20"/>
                <w:szCs w:val="20"/>
              </w:rPr>
              <w:t>Soupes froides aux fruits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1838E2" w:rsidRPr="00D4406B" w:rsidRDefault="001838E2" w:rsidP="001838E2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Jus de légumes et de fruits</w:t>
            </w:r>
          </w:p>
        </w:tc>
        <w:tc>
          <w:tcPr>
            <w:tcW w:w="5016" w:type="dxa"/>
            <w:vAlign w:val="center"/>
          </w:tcPr>
          <w:p w:rsidR="001838E2" w:rsidRPr="001838E2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trike/>
                <w:color w:val="FF0000"/>
                <w:sz w:val="20"/>
                <w:szCs w:val="20"/>
              </w:rPr>
            </w:pPr>
            <w:r w:rsidRPr="001838E2">
              <w:rPr>
                <w:rFonts w:cstheme="minorHAnsi"/>
                <w:b/>
                <w:strike/>
                <w:color w:val="FF0000"/>
                <w:sz w:val="20"/>
                <w:szCs w:val="20"/>
              </w:rPr>
              <w:t xml:space="preserve">Viandes en sauce </w:t>
            </w:r>
          </w:p>
        </w:tc>
        <w:tc>
          <w:tcPr>
            <w:tcW w:w="709" w:type="dxa"/>
            <w:vMerge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Pr="001838E2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1838E2">
              <w:rPr>
                <w:rFonts w:cstheme="minorHAnsi"/>
                <w:b/>
                <w:strike/>
                <w:color w:val="FF0000"/>
                <w:sz w:val="20"/>
                <w:szCs w:val="20"/>
              </w:rPr>
              <w:t xml:space="preserve">Féculents et légumes </w:t>
            </w:r>
          </w:p>
        </w:tc>
        <w:tc>
          <w:tcPr>
            <w:tcW w:w="5016" w:type="dxa"/>
            <w:vAlign w:val="center"/>
          </w:tcPr>
          <w:p w:rsidR="001838E2" w:rsidRPr="00D4406B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Mets</w:t>
            </w:r>
            <w:r>
              <w:rPr>
                <w:rFonts w:cstheme="minorHAnsi"/>
                <w:sz w:val="20"/>
                <w:szCs w:val="20"/>
              </w:rPr>
              <w:t xml:space="preserve"> froids</w:t>
            </w:r>
            <w:r w:rsidRPr="001838E2">
              <w:rPr>
                <w:rFonts w:cstheme="minorHAnsi"/>
                <w:sz w:val="20"/>
                <w:szCs w:val="20"/>
              </w:rPr>
              <w:t xml:space="preserve"> de légumes et de fruits</w:t>
            </w:r>
          </w:p>
        </w:tc>
        <w:tc>
          <w:tcPr>
            <w:tcW w:w="709" w:type="dxa"/>
            <w:vMerge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838E2" w:rsidRPr="00D4406B" w:rsidTr="001838E2">
        <w:trPr>
          <w:trHeight w:val="567"/>
        </w:trPr>
        <w:tc>
          <w:tcPr>
            <w:tcW w:w="5015" w:type="dxa"/>
            <w:vAlign w:val="center"/>
          </w:tcPr>
          <w:p w:rsidR="001838E2" w:rsidRPr="00D4406B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Buffets et plats froids</w:t>
            </w:r>
          </w:p>
        </w:tc>
        <w:tc>
          <w:tcPr>
            <w:tcW w:w="5016" w:type="dxa"/>
            <w:vAlign w:val="center"/>
          </w:tcPr>
          <w:p w:rsidR="001838E2" w:rsidRPr="00D4406B" w:rsidRDefault="001838E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838E2">
              <w:rPr>
                <w:rFonts w:cstheme="minorHAnsi"/>
                <w:sz w:val="20"/>
                <w:szCs w:val="20"/>
              </w:rPr>
              <w:t>Mousses et aspics</w:t>
            </w:r>
          </w:p>
        </w:tc>
        <w:tc>
          <w:tcPr>
            <w:tcW w:w="709" w:type="dxa"/>
            <w:vMerge/>
          </w:tcPr>
          <w:p w:rsidR="001838E2" w:rsidRPr="00D4406B" w:rsidRDefault="001838E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838E2" w:rsidRDefault="001838E2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1838E2" w:rsidRDefault="001838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935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E36C7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D564A9" w:rsidRPr="00D564A9">
              <w:rPr>
                <w:rFonts w:cstheme="minorHAnsi"/>
                <w:b/>
                <w:sz w:val="20"/>
                <w:szCs w:val="20"/>
              </w:rPr>
              <w:t>Technique de chaleur humide</w:t>
            </w:r>
            <w:r w:rsidR="00D564A9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="00D564A9" w:rsidRPr="00D564A9">
              <w:rPr>
                <w:rFonts w:cstheme="minorHAnsi"/>
                <w:b/>
                <w:sz w:val="20"/>
                <w:szCs w:val="20"/>
              </w:rPr>
              <w:t>Etuver une viande rouge (Appellation : estouffade, goulache, curry de…)</w:t>
            </w:r>
            <w:r w:rsidR="00774299">
              <w:rPr>
                <w:rFonts w:cstheme="minorHAnsi"/>
                <w:b/>
                <w:sz w:val="20"/>
                <w:szCs w:val="20"/>
              </w:rPr>
              <w:t>. Numérotez la BPF de la technique de cuisson étuver. (p.</w:t>
            </w:r>
            <w:r w:rsidR="00E36C72">
              <w:rPr>
                <w:rFonts w:cstheme="minorHAnsi"/>
                <w:b/>
                <w:sz w:val="20"/>
                <w:szCs w:val="20"/>
              </w:rPr>
              <w:t>105-106</w:t>
            </w:r>
            <w:r w:rsidR="0077429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77429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Mouiller avec un fond brun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correspondant voire du bouillon ajouter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et le sachet d'épices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74299">
              <w:rPr>
                <w:rFonts w:cstheme="minorHAnsi"/>
                <w:sz w:val="20"/>
                <w:szCs w:val="20"/>
              </w:rPr>
              <w:t>Juste à hauteur de la viande</w:t>
            </w:r>
          </w:p>
        </w:tc>
        <w:tc>
          <w:tcPr>
            <w:tcW w:w="709" w:type="dxa"/>
            <w:vMerge w:val="restart"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Chauffer du beurre à rôtir dans 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rondeau et faire revenir la viande sans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la laisser prendre de couleur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74299">
              <w:rPr>
                <w:rFonts w:cstheme="minorHAnsi"/>
                <w:sz w:val="20"/>
                <w:szCs w:val="20"/>
              </w:rPr>
              <w:t>Ne pas laisser prendre de couleur car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ne souhaite que très peu de substances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amères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Découper la viande en dés d'env. 40 g</w:t>
            </w:r>
            <w:r>
              <w:rPr>
                <w:rFonts w:cstheme="minorHAnsi"/>
                <w:sz w:val="20"/>
                <w:szCs w:val="20"/>
              </w:rPr>
              <w:t>, a</w:t>
            </w:r>
            <w:r w:rsidRPr="00774299">
              <w:rPr>
                <w:rFonts w:cstheme="minorHAnsi"/>
                <w:sz w:val="20"/>
                <w:szCs w:val="20"/>
              </w:rPr>
              <w:t>ssaisonner de sel et de poivre du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moulin</w:t>
            </w:r>
            <w:r>
              <w:rPr>
                <w:rFonts w:cstheme="minorHAnsi"/>
                <w:sz w:val="20"/>
                <w:szCs w:val="20"/>
              </w:rPr>
              <w:t>, n</w:t>
            </w:r>
            <w:r w:rsidRPr="00774299">
              <w:rPr>
                <w:rFonts w:cstheme="minorHAnsi"/>
                <w:sz w:val="20"/>
                <w:szCs w:val="20"/>
              </w:rPr>
              <w:t>e saler que juste avant la préparation</w:t>
            </w:r>
            <w:r>
              <w:rPr>
                <w:rFonts w:cstheme="minorHAnsi"/>
                <w:sz w:val="20"/>
                <w:szCs w:val="20"/>
              </w:rPr>
              <w:t>, s</w:t>
            </w:r>
            <w:r w:rsidRPr="00774299">
              <w:rPr>
                <w:rFonts w:cstheme="minorHAnsi"/>
                <w:sz w:val="20"/>
                <w:szCs w:val="20"/>
              </w:rPr>
              <w:t>aupoudrer la viande blanche de farine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(facultatif peut être aussi singée)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Finir d'étuver à couvert dans le four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ou sur la plaque de cuisson en remuant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de temps à autre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4299">
              <w:rPr>
                <w:rFonts w:cstheme="minorHAnsi"/>
                <w:sz w:val="20"/>
                <w:szCs w:val="20"/>
              </w:rPr>
              <w:t>a viande se dessèche moins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Remettre la viande dans la sauce,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donner une ébullition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4299">
              <w:rPr>
                <w:rFonts w:cstheme="minorHAnsi"/>
                <w:sz w:val="20"/>
                <w:szCs w:val="20"/>
              </w:rPr>
              <w:t>es garnitures sont à mettre avec la viande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dans la sauce, ou les répartir par-dessus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après avoir dressé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:rsidR="00774299" w:rsidRPr="00774299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Ajouter les oignons émincés et étuver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jusqu’à obtenir un jus sirupeux</w:t>
            </w:r>
            <w:r>
              <w:rPr>
                <w:rFonts w:cstheme="minorHAnsi"/>
                <w:sz w:val="20"/>
                <w:szCs w:val="20"/>
              </w:rPr>
              <w:t>, e</w:t>
            </w:r>
            <w:r w:rsidRPr="00774299">
              <w:rPr>
                <w:rFonts w:cstheme="minorHAnsi"/>
                <w:sz w:val="20"/>
                <w:szCs w:val="20"/>
              </w:rPr>
              <w:t>n général, la part d'oignons est</w:t>
            </w:r>
          </w:p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relativement élevée car ils donnent aux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mets étuvés leur arôme caractéristique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et servent également de liant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Retirer la viande et le sachet d'épices</w:t>
            </w:r>
            <w:r>
              <w:rPr>
                <w:rFonts w:cstheme="minorHAnsi"/>
                <w:sz w:val="20"/>
                <w:szCs w:val="20"/>
              </w:rPr>
              <w:t>, r</w:t>
            </w:r>
            <w:r w:rsidRPr="00774299">
              <w:rPr>
                <w:rFonts w:cstheme="minorHAnsi"/>
                <w:sz w:val="20"/>
                <w:szCs w:val="20"/>
              </w:rPr>
              <w:t>ecouvrir</w:t>
            </w:r>
            <w:r>
              <w:rPr>
                <w:rFonts w:cstheme="minorHAnsi"/>
                <w:sz w:val="20"/>
                <w:szCs w:val="20"/>
              </w:rPr>
              <w:t>, m</w:t>
            </w:r>
            <w:r w:rsidRPr="00774299">
              <w:rPr>
                <w:rFonts w:cstheme="minorHAnsi"/>
                <w:sz w:val="20"/>
                <w:szCs w:val="20"/>
              </w:rPr>
              <w:t>ixer le fond d'étuvage et passer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4299">
              <w:rPr>
                <w:rFonts w:cstheme="minorHAnsi"/>
                <w:sz w:val="20"/>
                <w:szCs w:val="20"/>
              </w:rPr>
              <w:t>a sauce est ainsi finement liée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Selon la recette, saupoudrer évtl.</w:t>
            </w:r>
            <w:r w:rsidRPr="00774299">
              <w:rPr>
                <w:rFonts w:cstheme="minorHAnsi"/>
                <w:sz w:val="20"/>
                <w:szCs w:val="20"/>
              </w:rPr>
              <w:t xml:space="preserve">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curry ou de paprika et continuer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à étuver</w:t>
            </w:r>
            <w:r>
              <w:rPr>
                <w:rFonts w:cstheme="minorHAnsi"/>
                <w:sz w:val="20"/>
                <w:szCs w:val="20"/>
              </w:rPr>
              <w:t>, po</w:t>
            </w:r>
            <w:r w:rsidRPr="00774299">
              <w:rPr>
                <w:rFonts w:cstheme="minorHAnsi"/>
                <w:sz w:val="20"/>
                <w:szCs w:val="20"/>
              </w:rPr>
              <w:t>ur une fricassée au curry, on peut diminuer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part d'oignons et la remplacer par des pommes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coupées. Au moment de mixer la sauce, on peut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la compléter avec des bananes et du lait de coco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4299" w:rsidRPr="00D4406B" w:rsidTr="00774299">
        <w:trPr>
          <w:trHeight w:val="567"/>
        </w:trPr>
        <w:tc>
          <w:tcPr>
            <w:tcW w:w="675" w:type="dxa"/>
            <w:vAlign w:val="center"/>
          </w:tcPr>
          <w:p w:rsidR="00774299" w:rsidRPr="00774299" w:rsidRDefault="0077429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356" w:type="dxa"/>
            <w:vAlign w:val="center"/>
          </w:tcPr>
          <w:p w:rsidR="00774299" w:rsidRPr="00D4406B" w:rsidRDefault="00774299" w:rsidP="0077429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4299">
              <w:rPr>
                <w:rFonts w:cstheme="minorHAnsi"/>
                <w:sz w:val="20"/>
                <w:szCs w:val="20"/>
              </w:rPr>
              <w:t>Corriger la consistance de la sauce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774299">
              <w:rPr>
                <w:rFonts w:cstheme="minorHAnsi"/>
                <w:sz w:val="20"/>
                <w:szCs w:val="20"/>
              </w:rPr>
              <w:t>ar réduction ou en la liant avec roux blanc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299">
              <w:rPr>
                <w:rFonts w:cstheme="minorHAnsi"/>
                <w:sz w:val="20"/>
                <w:szCs w:val="20"/>
              </w:rPr>
              <w:t>CF</w:t>
            </w:r>
          </w:p>
        </w:tc>
        <w:tc>
          <w:tcPr>
            <w:tcW w:w="709" w:type="dxa"/>
            <w:vMerge/>
          </w:tcPr>
          <w:p w:rsidR="00774299" w:rsidRPr="00D4406B" w:rsidRDefault="0077429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E36C72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045F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45F37" w:rsidRPr="00045F37">
              <w:rPr>
                <w:rFonts w:cstheme="minorHAnsi"/>
                <w:b/>
                <w:sz w:val="20"/>
                <w:szCs w:val="20"/>
              </w:rPr>
              <w:t>Le contrôle de la livraison nécessite d’être effectué le plus rapidement possible.</w:t>
            </w:r>
            <w:r w:rsidR="00045F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45F37" w:rsidRPr="00045F37">
              <w:rPr>
                <w:rFonts w:cstheme="minorHAnsi"/>
                <w:b/>
                <w:sz w:val="20"/>
                <w:szCs w:val="20"/>
              </w:rPr>
              <w:t xml:space="preserve">Il faudra donc </w:t>
            </w:r>
            <w:r w:rsidR="00D6675D">
              <w:rPr>
                <w:rFonts w:cstheme="minorHAnsi"/>
                <w:b/>
                <w:sz w:val="20"/>
                <w:szCs w:val="20"/>
              </w:rPr>
              <w:t>respecter certain étape, notez- les dans le bon ordre</w:t>
            </w:r>
            <w:r w:rsidR="00045F37" w:rsidRPr="00045F37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36C72">
              <w:rPr>
                <w:rFonts w:cstheme="minorHAnsi"/>
                <w:b/>
                <w:sz w:val="20"/>
                <w:szCs w:val="20"/>
              </w:rPr>
              <w:t>(p.1)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D6675D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6675D" w:rsidRPr="00D4406B" w:rsidTr="00D6675D">
        <w:trPr>
          <w:trHeight w:val="567"/>
        </w:trPr>
        <w:tc>
          <w:tcPr>
            <w:tcW w:w="10031" w:type="dxa"/>
            <w:vAlign w:val="center"/>
          </w:tcPr>
          <w:p w:rsidR="00D6675D" w:rsidRPr="00D4406B" w:rsidRDefault="00D6675D" w:rsidP="00D6675D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D6675D">
              <w:rPr>
                <w:rFonts w:cstheme="minorHAnsi"/>
                <w:b/>
                <w:color w:val="FF0000"/>
                <w:sz w:val="20"/>
                <w:szCs w:val="20"/>
              </w:rPr>
              <w:t>Comparer la quantité entre les bulletins de livraison et de commande</w:t>
            </w:r>
          </w:p>
        </w:tc>
        <w:tc>
          <w:tcPr>
            <w:tcW w:w="709" w:type="dxa"/>
            <w:vMerge w:val="restart"/>
          </w:tcPr>
          <w:p w:rsidR="00D6675D" w:rsidRPr="00D4406B" w:rsidRDefault="00D6675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675D" w:rsidRPr="00D4406B" w:rsidTr="00D6675D">
        <w:trPr>
          <w:trHeight w:val="567"/>
        </w:trPr>
        <w:tc>
          <w:tcPr>
            <w:tcW w:w="10031" w:type="dxa"/>
            <w:vAlign w:val="center"/>
          </w:tcPr>
          <w:p w:rsidR="00D6675D" w:rsidRPr="00D4406B" w:rsidRDefault="00D6675D" w:rsidP="00D6675D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D6675D">
              <w:rPr>
                <w:rFonts w:cstheme="minorHAnsi"/>
                <w:b/>
                <w:color w:val="FF0000"/>
                <w:sz w:val="20"/>
                <w:szCs w:val="20"/>
              </w:rPr>
              <w:t>Evaluer et estimer la qualité ce contrôle se fait par la vue, l'odorat, le goût, le toucher</w:t>
            </w:r>
          </w:p>
        </w:tc>
        <w:tc>
          <w:tcPr>
            <w:tcW w:w="709" w:type="dxa"/>
            <w:vMerge/>
          </w:tcPr>
          <w:p w:rsidR="00D6675D" w:rsidRPr="00D4406B" w:rsidRDefault="00D6675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675D" w:rsidRPr="00D4406B" w:rsidTr="00D6675D">
        <w:trPr>
          <w:trHeight w:val="567"/>
        </w:trPr>
        <w:tc>
          <w:tcPr>
            <w:tcW w:w="10031" w:type="dxa"/>
            <w:vAlign w:val="center"/>
          </w:tcPr>
          <w:p w:rsidR="00D6675D" w:rsidRPr="00D4406B" w:rsidRDefault="00D6675D" w:rsidP="00D6675D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D6675D">
              <w:rPr>
                <w:rFonts w:cstheme="minorHAnsi"/>
                <w:b/>
                <w:color w:val="FF0000"/>
                <w:sz w:val="20"/>
                <w:szCs w:val="20"/>
              </w:rPr>
              <w:t>Contrôler la température ce contrôle se fait avec une sonde soit à l’intérieur ou à l’extérieur du produit</w:t>
            </w:r>
          </w:p>
        </w:tc>
        <w:tc>
          <w:tcPr>
            <w:tcW w:w="709" w:type="dxa"/>
            <w:vMerge/>
          </w:tcPr>
          <w:p w:rsidR="00D6675D" w:rsidRPr="00D4406B" w:rsidRDefault="00D6675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675D" w:rsidRPr="00D4406B" w:rsidTr="00D6675D">
        <w:trPr>
          <w:trHeight w:val="567"/>
        </w:trPr>
        <w:tc>
          <w:tcPr>
            <w:tcW w:w="10031" w:type="dxa"/>
            <w:vAlign w:val="center"/>
          </w:tcPr>
          <w:p w:rsidR="00D6675D" w:rsidRPr="00D4406B" w:rsidRDefault="00D6675D" w:rsidP="00D6675D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D6675D">
              <w:rPr>
                <w:rFonts w:cstheme="minorHAnsi"/>
                <w:b/>
                <w:color w:val="FF0000"/>
                <w:sz w:val="20"/>
                <w:szCs w:val="20"/>
              </w:rPr>
              <w:t>Comparer les indications de prix avec la commande et vérifier</w:t>
            </w:r>
          </w:p>
        </w:tc>
        <w:tc>
          <w:tcPr>
            <w:tcW w:w="709" w:type="dxa"/>
            <w:vMerge/>
          </w:tcPr>
          <w:p w:rsidR="00D6675D" w:rsidRPr="00D4406B" w:rsidRDefault="00D6675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675D" w:rsidRPr="00D4406B" w:rsidTr="00D6675D">
        <w:trPr>
          <w:trHeight w:val="567"/>
        </w:trPr>
        <w:tc>
          <w:tcPr>
            <w:tcW w:w="10031" w:type="dxa"/>
            <w:vAlign w:val="center"/>
          </w:tcPr>
          <w:p w:rsidR="00D6675D" w:rsidRPr="00D4406B" w:rsidRDefault="00D6675D" w:rsidP="00D6675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Ranger la marchandise au plus vite dans son local de stockage (frigo, congélateur, économat, cave, etc.)</w:t>
            </w:r>
          </w:p>
        </w:tc>
        <w:tc>
          <w:tcPr>
            <w:tcW w:w="709" w:type="dxa"/>
            <w:vMerge/>
          </w:tcPr>
          <w:p w:rsidR="00D6675D" w:rsidRPr="00D4406B" w:rsidRDefault="00D6675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384"/>
        <w:gridCol w:w="3631"/>
        <w:gridCol w:w="1472"/>
        <w:gridCol w:w="3544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7F6A9E" w:rsidRDefault="00F312AE" w:rsidP="007F6A9E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7F6A9E" w:rsidRPr="007F6A9E">
              <w:rPr>
                <w:rFonts w:cstheme="minorHAnsi"/>
                <w:b/>
                <w:sz w:val="20"/>
                <w:szCs w:val="20"/>
              </w:rPr>
              <w:t>Pour les différents mets</w:t>
            </w:r>
            <w:r w:rsidR="007F6A9E">
              <w:rPr>
                <w:rFonts w:cstheme="minorHAnsi"/>
                <w:b/>
                <w:sz w:val="20"/>
                <w:szCs w:val="20"/>
              </w:rPr>
              <w:t xml:space="preserve"> figurant ci-dessous, indiquez </w:t>
            </w:r>
            <w:r w:rsidR="007F6A9E" w:rsidRPr="007F6A9E">
              <w:rPr>
                <w:rFonts w:cstheme="minorHAnsi"/>
                <w:b/>
                <w:sz w:val="20"/>
                <w:szCs w:val="20"/>
              </w:rPr>
              <w:t>de quel service</w:t>
            </w:r>
            <w:r w:rsidR="007F6A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F6A9E" w:rsidRPr="007F6A9E">
              <w:rPr>
                <w:rFonts w:cstheme="minorHAnsi"/>
                <w:b/>
                <w:sz w:val="20"/>
                <w:szCs w:val="20"/>
              </w:rPr>
              <w:t xml:space="preserve">d’un menu vous les serviriez idéalement. </w:t>
            </w:r>
          </w:p>
          <w:p w:rsidR="00D4406B" w:rsidRPr="00F312AE" w:rsidRDefault="007F6A9E" w:rsidP="00E36C72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Hors d’œuvre </w:t>
            </w:r>
            <w:r w:rsidRPr="007F6A9E">
              <w:rPr>
                <w:rFonts w:cstheme="minorHAnsi"/>
                <w:b/>
                <w:sz w:val="20"/>
                <w:szCs w:val="20"/>
              </w:rPr>
              <w:t>froid</w:t>
            </w:r>
            <w:r>
              <w:rPr>
                <w:rFonts w:cstheme="minorHAnsi"/>
                <w:b/>
                <w:sz w:val="20"/>
                <w:szCs w:val="20"/>
              </w:rPr>
              <w:t xml:space="preserve"> = HDF ; hors d’œuvre </w:t>
            </w:r>
            <w:r w:rsidRPr="007F6A9E">
              <w:rPr>
                <w:rFonts w:cstheme="minorHAnsi"/>
                <w:b/>
                <w:sz w:val="20"/>
                <w:szCs w:val="20"/>
              </w:rPr>
              <w:t>chaud</w:t>
            </w:r>
            <w:r>
              <w:rPr>
                <w:rFonts w:cstheme="minorHAnsi"/>
                <w:b/>
                <w:sz w:val="20"/>
                <w:szCs w:val="20"/>
              </w:rPr>
              <w:t xml:space="preserve"> = HDC</w:t>
            </w:r>
            <w:r w:rsidRPr="007F6A9E">
              <w:rPr>
                <w:rFonts w:cstheme="minorHAnsi"/>
                <w:b/>
                <w:sz w:val="20"/>
                <w:szCs w:val="20"/>
              </w:rPr>
              <w:t>, plat principal</w:t>
            </w:r>
            <w:r w:rsidR="00E36C72">
              <w:rPr>
                <w:rFonts w:cstheme="minorHAnsi"/>
                <w:b/>
                <w:sz w:val="20"/>
                <w:szCs w:val="20"/>
              </w:rPr>
              <w:t xml:space="preserve"> = PP. (p.142</w:t>
            </w:r>
            <w:r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7F6A9E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F6A9E" w:rsidRPr="00D4406B" w:rsidTr="007F6A9E">
        <w:trPr>
          <w:trHeight w:val="567"/>
        </w:trPr>
        <w:tc>
          <w:tcPr>
            <w:tcW w:w="1384" w:type="dxa"/>
            <w:vAlign w:val="center"/>
          </w:tcPr>
          <w:p w:rsidR="007F6A9E" w:rsidRPr="007F6A9E" w:rsidRDefault="007F6A9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HDC / PP</w:t>
            </w:r>
          </w:p>
        </w:tc>
        <w:tc>
          <w:tcPr>
            <w:tcW w:w="3631" w:type="dxa"/>
            <w:vAlign w:val="center"/>
          </w:tcPr>
          <w:p w:rsidR="007F6A9E" w:rsidRPr="00D4406B" w:rsidRDefault="007F6A9E" w:rsidP="007F6A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Œufs pochés florentine en feuilleté</w:t>
            </w:r>
          </w:p>
        </w:tc>
        <w:tc>
          <w:tcPr>
            <w:tcW w:w="1472" w:type="dxa"/>
            <w:vAlign w:val="center"/>
          </w:tcPr>
          <w:p w:rsidR="007F6A9E" w:rsidRPr="007F6A9E" w:rsidRDefault="007F6A9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HDC / PP</w:t>
            </w:r>
          </w:p>
        </w:tc>
        <w:tc>
          <w:tcPr>
            <w:tcW w:w="3544" w:type="dxa"/>
            <w:vAlign w:val="center"/>
          </w:tcPr>
          <w:p w:rsidR="007F6A9E" w:rsidRPr="00D4406B" w:rsidRDefault="007F6A9E" w:rsidP="007F6A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Risotto  aux bolets frais</w:t>
            </w:r>
          </w:p>
        </w:tc>
        <w:tc>
          <w:tcPr>
            <w:tcW w:w="709" w:type="dxa"/>
            <w:vMerge w:val="restart"/>
          </w:tcPr>
          <w:p w:rsidR="007F6A9E" w:rsidRPr="00D4406B" w:rsidRDefault="007F6A9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F6A9E" w:rsidRPr="00D4406B" w:rsidTr="007F6A9E">
        <w:trPr>
          <w:trHeight w:val="567"/>
        </w:trPr>
        <w:tc>
          <w:tcPr>
            <w:tcW w:w="1384" w:type="dxa"/>
            <w:vAlign w:val="center"/>
          </w:tcPr>
          <w:p w:rsidR="007F6A9E" w:rsidRPr="007F6A9E" w:rsidRDefault="007F6A9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HDF / PP</w:t>
            </w:r>
          </w:p>
        </w:tc>
        <w:tc>
          <w:tcPr>
            <w:tcW w:w="3631" w:type="dxa"/>
            <w:vAlign w:val="center"/>
          </w:tcPr>
          <w:p w:rsidR="007F6A9E" w:rsidRPr="00D4406B" w:rsidRDefault="007F6A9E" w:rsidP="007F6A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Galantine de volaille au foie gras </w:t>
            </w:r>
          </w:p>
        </w:tc>
        <w:tc>
          <w:tcPr>
            <w:tcW w:w="1472" w:type="dxa"/>
            <w:vAlign w:val="center"/>
          </w:tcPr>
          <w:p w:rsidR="007F6A9E" w:rsidRPr="007F6A9E" w:rsidRDefault="007F6A9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HDF / PP</w:t>
            </w:r>
          </w:p>
        </w:tc>
        <w:tc>
          <w:tcPr>
            <w:tcW w:w="3544" w:type="dxa"/>
            <w:vAlign w:val="center"/>
          </w:tcPr>
          <w:p w:rsidR="007F6A9E" w:rsidRPr="00D4406B" w:rsidRDefault="007F6A9E" w:rsidP="007F6A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Salade d’asperges au jambon cru</w:t>
            </w:r>
          </w:p>
        </w:tc>
        <w:tc>
          <w:tcPr>
            <w:tcW w:w="709" w:type="dxa"/>
            <w:vMerge/>
          </w:tcPr>
          <w:p w:rsidR="007F6A9E" w:rsidRPr="00D4406B" w:rsidRDefault="007F6A9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F6A9E" w:rsidRPr="00D4406B" w:rsidTr="007F6A9E">
        <w:trPr>
          <w:trHeight w:val="567"/>
        </w:trPr>
        <w:tc>
          <w:tcPr>
            <w:tcW w:w="1384" w:type="dxa"/>
            <w:vAlign w:val="center"/>
          </w:tcPr>
          <w:p w:rsidR="007F6A9E" w:rsidRPr="007F6A9E" w:rsidRDefault="007F6A9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HDC / PP</w:t>
            </w:r>
          </w:p>
        </w:tc>
        <w:tc>
          <w:tcPr>
            <w:tcW w:w="3631" w:type="dxa"/>
            <w:vAlign w:val="center"/>
          </w:tcPr>
          <w:p w:rsidR="007F6A9E" w:rsidRPr="00D4406B" w:rsidRDefault="007F6A9E" w:rsidP="007F6A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Soufflée au fromage, saladine</w:t>
            </w:r>
          </w:p>
        </w:tc>
        <w:tc>
          <w:tcPr>
            <w:tcW w:w="1472" w:type="dxa"/>
            <w:vAlign w:val="center"/>
          </w:tcPr>
          <w:p w:rsidR="007F6A9E" w:rsidRPr="007F6A9E" w:rsidRDefault="007F6A9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HDF</w:t>
            </w:r>
          </w:p>
        </w:tc>
        <w:tc>
          <w:tcPr>
            <w:tcW w:w="3544" w:type="dxa"/>
            <w:vAlign w:val="center"/>
          </w:tcPr>
          <w:p w:rsidR="007F6A9E" w:rsidRPr="00D4406B" w:rsidRDefault="007F6A9E" w:rsidP="007F6A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Pana cotta au fromage frais et crevettes rose</w:t>
            </w:r>
            <w:r w:rsidR="00DA21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7F6A9E" w:rsidRPr="00D4406B" w:rsidRDefault="007F6A9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82830" w:rsidRDefault="00782830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782830" w:rsidRDefault="007828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82830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782830" w:rsidRPr="00D4406B" w:rsidRDefault="00782830" w:rsidP="00782830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782830" w:rsidRPr="00D4406B" w:rsidSect="00F10CC8">
      <w:headerReference w:type="default" r:id="rId18"/>
      <w:footerReference w:type="default" r:id="rId1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7C" w:rsidRDefault="00D0657C" w:rsidP="00D362AA">
      <w:pPr>
        <w:spacing w:after="0" w:line="240" w:lineRule="auto"/>
      </w:pPr>
      <w:r>
        <w:separator/>
      </w:r>
    </w:p>
  </w:endnote>
  <w:endnote w:type="continuationSeparator" w:id="0">
    <w:p w:rsidR="00D0657C" w:rsidRDefault="00D0657C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511FA3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E36C72" w:rsidRPr="00E36C72">
          <w:rPr>
            <w:b/>
            <w:noProof/>
            <w:sz w:val="28"/>
            <w:lang w:val="fr-FR"/>
          </w:rPr>
          <w:t>4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511FA3">
          <w:rPr>
            <w:b/>
            <w:sz w:val="20"/>
            <w:szCs w:val="20"/>
          </w:rPr>
          <w:t>AFP 2ème</w:t>
        </w:r>
        <w:r w:rsidR="00511FA3" w:rsidRPr="00F539AF">
          <w:rPr>
            <w:b/>
            <w:sz w:val="20"/>
            <w:szCs w:val="20"/>
          </w:rPr>
          <w:t>-</w:t>
        </w:r>
        <w:r w:rsidR="00511FA3">
          <w:rPr>
            <w:b/>
            <w:sz w:val="28"/>
          </w:rPr>
          <w:t>semaine 5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7C" w:rsidRDefault="00D0657C" w:rsidP="00D362AA">
      <w:pPr>
        <w:spacing w:after="0" w:line="240" w:lineRule="auto"/>
      </w:pPr>
      <w:r>
        <w:separator/>
      </w:r>
    </w:p>
  </w:footnote>
  <w:footnote w:type="continuationSeparator" w:id="0">
    <w:p w:rsidR="00D0657C" w:rsidRDefault="00D0657C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D"/>
    <w:rsid w:val="00045F37"/>
    <w:rsid w:val="000B7B25"/>
    <w:rsid w:val="00135960"/>
    <w:rsid w:val="001838E2"/>
    <w:rsid w:val="00196EE6"/>
    <w:rsid w:val="002629E4"/>
    <w:rsid w:val="002A2EC7"/>
    <w:rsid w:val="00307123"/>
    <w:rsid w:val="00357252"/>
    <w:rsid w:val="00393E96"/>
    <w:rsid w:val="00442C53"/>
    <w:rsid w:val="0046655C"/>
    <w:rsid w:val="004C138E"/>
    <w:rsid w:val="004C5992"/>
    <w:rsid w:val="0050635A"/>
    <w:rsid w:val="00511FA3"/>
    <w:rsid w:val="00525150"/>
    <w:rsid w:val="00543851"/>
    <w:rsid w:val="00613CDF"/>
    <w:rsid w:val="0064184A"/>
    <w:rsid w:val="006A79A1"/>
    <w:rsid w:val="006C43E7"/>
    <w:rsid w:val="00774299"/>
    <w:rsid w:val="00782830"/>
    <w:rsid w:val="0079532E"/>
    <w:rsid w:val="007A39AE"/>
    <w:rsid w:val="007B75CE"/>
    <w:rsid w:val="007F6A9E"/>
    <w:rsid w:val="0098682E"/>
    <w:rsid w:val="009F4B3B"/>
    <w:rsid w:val="00A71911"/>
    <w:rsid w:val="00AA614F"/>
    <w:rsid w:val="00B65744"/>
    <w:rsid w:val="00B84CD5"/>
    <w:rsid w:val="00BD39A7"/>
    <w:rsid w:val="00C00466"/>
    <w:rsid w:val="00CB1F61"/>
    <w:rsid w:val="00D0657C"/>
    <w:rsid w:val="00D362AA"/>
    <w:rsid w:val="00D4406B"/>
    <w:rsid w:val="00D51A67"/>
    <w:rsid w:val="00D564A9"/>
    <w:rsid w:val="00D6675D"/>
    <w:rsid w:val="00D975EA"/>
    <w:rsid w:val="00DA211F"/>
    <w:rsid w:val="00DC72EF"/>
    <w:rsid w:val="00E36C72"/>
    <w:rsid w:val="00F10CC8"/>
    <w:rsid w:val="00F312AE"/>
    <w:rsid w:val="00F659E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6D52"/>
  <w15:docId w15:val="{855728E3-10E4-4FC8-9654-5F975260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4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dcterms:created xsi:type="dcterms:W3CDTF">2020-08-18T10:56:00Z</dcterms:created>
  <dcterms:modified xsi:type="dcterms:W3CDTF">2020-08-18T10:59:00Z</dcterms:modified>
</cp:coreProperties>
</file>